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880" w:rsidRDefault="00C13880" w:rsidP="003B2A89">
      <w:pPr>
        <w:pStyle w:val="1"/>
        <w:spacing w:beforeLines="50" w:afterLines="50"/>
        <w:jc w:val="both"/>
        <w:rPr>
          <w:rFonts w:ascii="黑体" w:hAnsi="黑体" w:cs="黑体"/>
          <w:color w:val="0070C0"/>
          <w:szCs w:val="32"/>
        </w:rPr>
      </w:pPr>
      <w:r>
        <w:rPr>
          <w:rFonts w:eastAsia="宋体"/>
          <w:bCs w:val="0"/>
          <w:color w:val="000000"/>
          <w:sz w:val="20"/>
          <w:szCs w:val="20"/>
        </w:rPr>
        <w:t>附件</w:t>
      </w:r>
      <w:r w:rsidR="003B2A89">
        <w:rPr>
          <w:rFonts w:eastAsia="宋体" w:hint="eastAsia"/>
          <w:bCs w:val="0"/>
          <w:color w:val="000000"/>
          <w:sz w:val="20"/>
          <w:szCs w:val="20"/>
        </w:rPr>
        <w:t>二</w:t>
      </w:r>
      <w:r>
        <w:rPr>
          <w:rFonts w:eastAsia="宋体"/>
          <w:bCs w:val="0"/>
          <w:color w:val="000000"/>
          <w:sz w:val="20"/>
          <w:szCs w:val="20"/>
        </w:rPr>
        <w:t>：</w:t>
      </w:r>
    </w:p>
    <w:p w:rsidR="00C13880" w:rsidRDefault="00C13880" w:rsidP="003B2A89">
      <w:pPr>
        <w:pStyle w:val="1"/>
        <w:spacing w:beforeLines="50" w:afterLines="50"/>
        <w:rPr>
          <w:rFonts w:ascii="黑体" w:hAnsi="黑体" w:cs="黑体"/>
          <w:color w:val="0070C0"/>
          <w:szCs w:val="32"/>
        </w:rPr>
      </w:pPr>
      <w:r w:rsidRPr="000350AC">
        <w:rPr>
          <w:rFonts w:ascii="黑体" w:hAnsi="黑体" w:cs="黑体"/>
          <w:color w:val="0070C0"/>
          <w:szCs w:val="32"/>
        </w:rPr>
        <w:t>20</w:t>
      </w:r>
      <w:r w:rsidRPr="000350AC">
        <w:rPr>
          <w:rFonts w:ascii="黑体" w:hAnsi="黑体" w:cs="黑体" w:hint="eastAsia"/>
          <w:color w:val="0070C0"/>
          <w:szCs w:val="32"/>
        </w:rPr>
        <w:t>2</w:t>
      </w:r>
      <w:r w:rsidR="000350AC" w:rsidRPr="000350AC">
        <w:rPr>
          <w:rFonts w:ascii="黑体" w:hAnsi="黑体" w:cs="黑体" w:hint="eastAsia"/>
          <w:color w:val="0070C0"/>
          <w:szCs w:val="32"/>
        </w:rPr>
        <w:t>2</w:t>
      </w:r>
      <w:r w:rsidRPr="000350AC">
        <w:rPr>
          <w:rFonts w:ascii="黑体" w:hAnsi="黑体" w:cs="黑体"/>
          <w:color w:val="0070C0"/>
          <w:szCs w:val="32"/>
        </w:rPr>
        <w:t>级新生缴费须知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我校学生在校学习期间，每学年缴纳学费通过学校</w:t>
      </w:r>
      <w:r>
        <w:rPr>
          <w:rFonts w:hint="eastAsia"/>
          <w:color w:val="000000"/>
          <w:sz w:val="20"/>
          <w:szCs w:val="20"/>
        </w:rPr>
        <w:t>统一</w:t>
      </w:r>
      <w:r>
        <w:rPr>
          <w:color w:val="000000"/>
          <w:sz w:val="20"/>
          <w:szCs w:val="20"/>
        </w:rPr>
        <w:t>缴费平台</w:t>
      </w:r>
      <w:r>
        <w:rPr>
          <w:rFonts w:hint="eastAsia"/>
          <w:color w:val="000000"/>
          <w:sz w:val="20"/>
          <w:szCs w:val="20"/>
        </w:rPr>
        <w:t>（</w:t>
      </w:r>
      <w:r>
        <w:rPr>
          <w:rFonts w:hint="eastAsia"/>
          <w:color w:val="000000"/>
          <w:sz w:val="20"/>
          <w:szCs w:val="20"/>
        </w:rPr>
        <w:t>http://cwzf.ccnu.edu.cn</w:t>
      </w:r>
      <w:r>
        <w:rPr>
          <w:rFonts w:hint="eastAsia"/>
          <w:color w:val="000000"/>
          <w:sz w:val="20"/>
          <w:szCs w:val="20"/>
        </w:rPr>
        <w:t>）</w:t>
      </w:r>
      <w:r>
        <w:rPr>
          <w:color w:val="000000"/>
          <w:sz w:val="20"/>
          <w:szCs w:val="20"/>
        </w:rPr>
        <w:t>完成，领取奖学金，助学金和生活补助费等，均是通过使用学校委托银行统一办理的个人银行卡来完成。</w:t>
      </w:r>
    </w:p>
    <w:p w:rsidR="00C13880" w:rsidRDefault="00C13880" w:rsidP="00C13880">
      <w:pPr>
        <w:pStyle w:val="2"/>
        <w:spacing w:beforeLines="0" w:afterLines="0" w:line="264" w:lineRule="auto"/>
        <w:ind w:firstLine="442"/>
        <w:jc w:val="both"/>
        <w:rPr>
          <w:rFonts w:ascii="黑体" w:hAnsi="黑体" w:cs="黑体"/>
          <w:shadow/>
          <w:color w:val="00484D"/>
          <w:sz w:val="22"/>
          <w:szCs w:val="22"/>
        </w:rPr>
      </w:pPr>
      <w:r>
        <w:rPr>
          <w:rFonts w:ascii="黑体" w:hAnsi="黑体" w:cs="黑体"/>
          <w:shadow/>
          <w:color w:val="00484D"/>
          <w:sz w:val="22"/>
          <w:szCs w:val="22"/>
        </w:rPr>
        <w:t>学生网上自主缴费平台缴费具体步骤为：</w:t>
      </w:r>
    </w:p>
    <w:p w:rsidR="00C13880" w:rsidRDefault="00C13880" w:rsidP="00C13880"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</w:t>
      </w:r>
      <w:r>
        <w:rPr>
          <w:color w:val="000000"/>
          <w:sz w:val="20"/>
          <w:szCs w:val="20"/>
        </w:rPr>
        <w:t>新生可通过研究生新生报到系统中</w:t>
      </w:r>
      <w:r>
        <w:rPr>
          <w:color w:val="000000"/>
          <w:sz w:val="20"/>
          <w:szCs w:val="20"/>
        </w:rPr>
        <w:t>“</w:t>
      </w:r>
      <w:r>
        <w:rPr>
          <w:color w:val="000000"/>
          <w:sz w:val="20"/>
          <w:szCs w:val="20"/>
        </w:rPr>
        <w:t>网上缴费</w:t>
      </w:r>
      <w:r>
        <w:rPr>
          <w:color w:val="000000"/>
          <w:sz w:val="20"/>
          <w:szCs w:val="20"/>
        </w:rPr>
        <w:t>”</w:t>
      </w:r>
      <w:r>
        <w:rPr>
          <w:color w:val="000000"/>
          <w:sz w:val="20"/>
          <w:szCs w:val="20"/>
        </w:rPr>
        <w:t>链接进入</w:t>
      </w:r>
      <w:r>
        <w:rPr>
          <w:color w:val="000000"/>
          <w:sz w:val="20"/>
          <w:szCs w:val="20"/>
        </w:rPr>
        <w:t>“</w:t>
      </w:r>
      <w:r>
        <w:rPr>
          <w:color w:val="000000"/>
          <w:sz w:val="20"/>
          <w:szCs w:val="20"/>
        </w:rPr>
        <w:t>华中师范大学网上</w:t>
      </w:r>
      <w:r>
        <w:rPr>
          <w:rFonts w:hint="eastAsia"/>
          <w:color w:val="000000"/>
          <w:sz w:val="20"/>
          <w:szCs w:val="20"/>
        </w:rPr>
        <w:t>统一</w:t>
      </w:r>
      <w:r>
        <w:rPr>
          <w:color w:val="000000"/>
          <w:sz w:val="20"/>
          <w:szCs w:val="20"/>
        </w:rPr>
        <w:t>缴费</w:t>
      </w:r>
      <w:r>
        <w:rPr>
          <w:color w:val="000000"/>
          <w:sz w:val="20"/>
          <w:szCs w:val="20"/>
        </w:rPr>
        <w:t>”</w:t>
      </w:r>
      <w:r>
        <w:rPr>
          <w:color w:val="000000"/>
          <w:sz w:val="20"/>
          <w:szCs w:val="20"/>
        </w:rPr>
        <w:t>；也可以进入</w:t>
      </w:r>
      <w:r>
        <w:rPr>
          <w:color w:val="000000"/>
          <w:sz w:val="20"/>
          <w:szCs w:val="20"/>
        </w:rPr>
        <w:t>“</w:t>
      </w:r>
      <w:r>
        <w:rPr>
          <w:color w:val="000000"/>
          <w:sz w:val="20"/>
          <w:szCs w:val="20"/>
        </w:rPr>
        <w:t>华中师范大学网上</w:t>
      </w:r>
      <w:r>
        <w:rPr>
          <w:rFonts w:hint="eastAsia"/>
          <w:color w:val="000000"/>
          <w:sz w:val="20"/>
          <w:szCs w:val="20"/>
        </w:rPr>
        <w:t>统一</w:t>
      </w:r>
      <w:r>
        <w:rPr>
          <w:color w:val="000000"/>
          <w:sz w:val="20"/>
          <w:szCs w:val="20"/>
        </w:rPr>
        <w:t>缴费</w:t>
      </w:r>
      <w:r>
        <w:rPr>
          <w:color w:val="000000"/>
          <w:sz w:val="20"/>
          <w:szCs w:val="20"/>
        </w:rPr>
        <w:t>”</w:t>
      </w:r>
      <w:r>
        <w:rPr>
          <w:color w:val="000000"/>
          <w:sz w:val="20"/>
          <w:szCs w:val="20"/>
        </w:rPr>
        <w:t>平台（</w:t>
      </w:r>
      <w:r>
        <w:rPr>
          <w:rFonts w:hint="eastAsia"/>
          <w:color w:val="000000"/>
          <w:sz w:val="20"/>
          <w:szCs w:val="20"/>
        </w:rPr>
        <w:t>http://cwzf.ccnu.edu.cn/</w:t>
      </w:r>
      <w:r>
        <w:rPr>
          <w:color w:val="000000"/>
          <w:sz w:val="20"/>
          <w:szCs w:val="20"/>
        </w:rPr>
        <w:t>）或从财务处网站首页点击</w:t>
      </w:r>
      <w:r>
        <w:rPr>
          <w:color w:val="000000"/>
          <w:sz w:val="20"/>
          <w:szCs w:val="20"/>
        </w:rPr>
        <w:t>“</w:t>
      </w:r>
      <w:r>
        <w:rPr>
          <w:rFonts w:hint="eastAsia"/>
          <w:color w:val="000000"/>
          <w:sz w:val="20"/>
          <w:szCs w:val="20"/>
        </w:rPr>
        <w:t>统一</w:t>
      </w:r>
      <w:r>
        <w:rPr>
          <w:color w:val="000000"/>
          <w:sz w:val="20"/>
          <w:szCs w:val="20"/>
        </w:rPr>
        <w:t>缴费平台</w:t>
      </w:r>
      <w:r>
        <w:rPr>
          <w:color w:val="000000"/>
          <w:sz w:val="20"/>
          <w:szCs w:val="20"/>
        </w:rPr>
        <w:t>”</w:t>
      </w:r>
      <w:r>
        <w:rPr>
          <w:color w:val="000000"/>
          <w:sz w:val="20"/>
          <w:szCs w:val="20"/>
        </w:rPr>
        <w:t>的链接登录。登录之前，请先阅读登录页面中的【</w:t>
      </w:r>
      <w:r>
        <w:rPr>
          <w:rFonts w:hint="eastAsia"/>
          <w:color w:val="000000"/>
          <w:sz w:val="20"/>
          <w:szCs w:val="20"/>
        </w:rPr>
        <w:t>缴费使用说明</w:t>
      </w:r>
      <w:r>
        <w:rPr>
          <w:color w:val="000000"/>
          <w:sz w:val="20"/>
          <w:szCs w:val="20"/>
        </w:rPr>
        <w:t>】。然后，输入用户名（即学号）、密码（即身份证号码后六位</w:t>
      </w:r>
      <w:r>
        <w:rPr>
          <w:rFonts w:hint="eastAsia"/>
          <w:color w:val="000000"/>
          <w:sz w:val="20"/>
          <w:szCs w:val="20"/>
        </w:rPr>
        <w:t>，字母须大写</w:t>
      </w:r>
      <w:r>
        <w:rPr>
          <w:color w:val="000000"/>
          <w:sz w:val="20"/>
          <w:szCs w:val="20"/>
        </w:rPr>
        <w:t>）和验证码进行登录，登录成功后将显示出所有应缴费用</w:t>
      </w:r>
      <w:r>
        <w:rPr>
          <w:color w:val="000000"/>
          <w:sz w:val="20"/>
          <w:szCs w:val="20"/>
        </w:rPr>
        <w:t>→</w:t>
      </w:r>
      <w:r>
        <w:rPr>
          <w:color w:val="000000"/>
          <w:sz w:val="20"/>
          <w:szCs w:val="20"/>
        </w:rPr>
        <w:t>点击</w:t>
      </w:r>
      <w:r>
        <w:rPr>
          <w:color w:val="000000"/>
          <w:sz w:val="20"/>
          <w:szCs w:val="20"/>
        </w:rPr>
        <w:t>“</w:t>
      </w:r>
      <w:r>
        <w:rPr>
          <w:color w:val="000000"/>
          <w:sz w:val="20"/>
          <w:szCs w:val="20"/>
        </w:rPr>
        <w:t>下一步</w:t>
      </w:r>
      <w:r>
        <w:rPr>
          <w:color w:val="000000"/>
          <w:sz w:val="20"/>
          <w:szCs w:val="20"/>
        </w:rPr>
        <w:t>”→</w:t>
      </w:r>
      <w:r>
        <w:rPr>
          <w:color w:val="000000"/>
          <w:sz w:val="20"/>
          <w:szCs w:val="20"/>
        </w:rPr>
        <w:t>勾选对应的缴费项目</w:t>
      </w:r>
      <w:r>
        <w:rPr>
          <w:color w:val="000000"/>
          <w:sz w:val="20"/>
          <w:szCs w:val="20"/>
        </w:rPr>
        <w:t>→</w:t>
      </w:r>
      <w:r>
        <w:rPr>
          <w:color w:val="000000"/>
          <w:sz w:val="20"/>
          <w:szCs w:val="20"/>
        </w:rPr>
        <w:t>点击</w:t>
      </w:r>
      <w:r>
        <w:rPr>
          <w:color w:val="000000"/>
          <w:sz w:val="20"/>
          <w:szCs w:val="20"/>
        </w:rPr>
        <w:t>“</w:t>
      </w:r>
      <w:r>
        <w:rPr>
          <w:color w:val="000000"/>
          <w:sz w:val="20"/>
          <w:szCs w:val="20"/>
        </w:rPr>
        <w:t>下一步</w:t>
      </w:r>
      <w:r>
        <w:rPr>
          <w:color w:val="000000"/>
          <w:sz w:val="20"/>
          <w:szCs w:val="20"/>
        </w:rPr>
        <w:t>”→</w:t>
      </w:r>
      <w:r>
        <w:rPr>
          <w:color w:val="000000"/>
          <w:sz w:val="20"/>
          <w:szCs w:val="20"/>
        </w:rPr>
        <w:t>系统显示学生姓名、学号、院系和缴费金额，以便学生核对，正确后点击</w:t>
      </w:r>
      <w:r>
        <w:rPr>
          <w:color w:val="000000"/>
          <w:sz w:val="20"/>
          <w:szCs w:val="20"/>
        </w:rPr>
        <w:t>“</w:t>
      </w:r>
      <w:r>
        <w:rPr>
          <w:color w:val="000000"/>
          <w:sz w:val="20"/>
          <w:szCs w:val="20"/>
        </w:rPr>
        <w:t>下一步</w:t>
      </w:r>
      <w:r>
        <w:rPr>
          <w:color w:val="000000"/>
          <w:sz w:val="20"/>
          <w:szCs w:val="20"/>
        </w:rPr>
        <w:t>”→</w:t>
      </w:r>
      <w:r>
        <w:rPr>
          <w:color w:val="000000"/>
          <w:sz w:val="20"/>
          <w:szCs w:val="20"/>
        </w:rPr>
        <w:t>选择</w:t>
      </w:r>
      <w:r>
        <w:rPr>
          <w:rFonts w:hint="eastAsia"/>
          <w:color w:val="000000"/>
          <w:sz w:val="20"/>
          <w:szCs w:val="20"/>
        </w:rPr>
        <w:t>支付方式</w:t>
      </w:r>
      <w:r>
        <w:rPr>
          <w:color w:val="000000"/>
          <w:sz w:val="20"/>
          <w:szCs w:val="20"/>
        </w:rPr>
        <w:t>【</w:t>
      </w:r>
      <w:r>
        <w:rPr>
          <w:rFonts w:hint="eastAsia"/>
          <w:color w:val="000000"/>
          <w:sz w:val="20"/>
          <w:szCs w:val="20"/>
        </w:rPr>
        <w:t>农业</w:t>
      </w:r>
      <w:r>
        <w:rPr>
          <w:color w:val="000000"/>
          <w:sz w:val="20"/>
          <w:szCs w:val="20"/>
        </w:rPr>
        <w:t>银行】</w:t>
      </w:r>
      <w:r>
        <w:rPr>
          <w:rFonts w:hint="eastAsia"/>
          <w:color w:val="000000"/>
          <w:sz w:val="20"/>
          <w:szCs w:val="20"/>
        </w:rPr>
        <w:t>、</w:t>
      </w:r>
      <w:r>
        <w:rPr>
          <w:color w:val="000000"/>
          <w:sz w:val="20"/>
          <w:szCs w:val="20"/>
        </w:rPr>
        <w:t>【银联在线】（支持所有银联卡）</w:t>
      </w:r>
      <w:r>
        <w:rPr>
          <w:rFonts w:hint="eastAsia"/>
          <w:color w:val="000000"/>
          <w:sz w:val="20"/>
          <w:szCs w:val="20"/>
        </w:rPr>
        <w:t>或【微信支付】</w:t>
      </w:r>
      <w:r>
        <w:rPr>
          <w:color w:val="000000"/>
          <w:sz w:val="20"/>
          <w:szCs w:val="20"/>
        </w:rPr>
        <w:t>图标</w:t>
      </w:r>
      <w:r>
        <w:rPr>
          <w:color w:val="000000"/>
          <w:sz w:val="20"/>
          <w:szCs w:val="20"/>
        </w:rPr>
        <w:t>→</w:t>
      </w:r>
      <w:r>
        <w:rPr>
          <w:color w:val="000000"/>
          <w:sz w:val="20"/>
          <w:szCs w:val="20"/>
        </w:rPr>
        <w:t>系统会跳转到【</w:t>
      </w:r>
      <w:r>
        <w:rPr>
          <w:rFonts w:hint="eastAsia"/>
          <w:color w:val="000000"/>
          <w:sz w:val="20"/>
          <w:szCs w:val="20"/>
        </w:rPr>
        <w:t>农业</w:t>
      </w:r>
      <w:r>
        <w:rPr>
          <w:color w:val="000000"/>
          <w:sz w:val="20"/>
          <w:szCs w:val="20"/>
        </w:rPr>
        <w:t>银行】</w:t>
      </w:r>
      <w:r>
        <w:rPr>
          <w:rFonts w:hint="eastAsia"/>
          <w:color w:val="000000"/>
          <w:sz w:val="20"/>
          <w:szCs w:val="20"/>
        </w:rPr>
        <w:t>、</w:t>
      </w:r>
      <w:r>
        <w:rPr>
          <w:color w:val="000000"/>
          <w:sz w:val="20"/>
          <w:szCs w:val="20"/>
        </w:rPr>
        <w:t>【银</w:t>
      </w:r>
      <w:r>
        <w:rPr>
          <w:rFonts w:hint="eastAsia"/>
          <w:color w:val="000000"/>
          <w:sz w:val="20"/>
          <w:szCs w:val="20"/>
        </w:rPr>
        <w:t>联</w:t>
      </w:r>
      <w:r>
        <w:rPr>
          <w:color w:val="000000"/>
          <w:sz w:val="20"/>
          <w:szCs w:val="20"/>
        </w:rPr>
        <w:t>在线】</w:t>
      </w:r>
      <w:r>
        <w:rPr>
          <w:rFonts w:hint="eastAsia"/>
          <w:color w:val="000000"/>
          <w:sz w:val="20"/>
          <w:szCs w:val="20"/>
        </w:rPr>
        <w:t>或【微信支付】</w:t>
      </w:r>
      <w:r>
        <w:rPr>
          <w:color w:val="000000"/>
          <w:sz w:val="20"/>
          <w:szCs w:val="20"/>
        </w:rPr>
        <w:t>的支付页面，根据支付页面的操作提示</w:t>
      </w:r>
      <w:r>
        <w:rPr>
          <w:rFonts w:hint="eastAsia"/>
          <w:color w:val="000000"/>
          <w:sz w:val="20"/>
          <w:szCs w:val="20"/>
        </w:rPr>
        <w:t>进行扫码或输入口令</w:t>
      </w:r>
      <w:r>
        <w:rPr>
          <w:color w:val="000000"/>
          <w:sz w:val="20"/>
          <w:szCs w:val="20"/>
        </w:rPr>
        <w:t>完成网上支付，支付成功后系统显示</w:t>
      </w:r>
      <w:r>
        <w:rPr>
          <w:color w:val="000000"/>
          <w:sz w:val="20"/>
          <w:szCs w:val="20"/>
        </w:rPr>
        <w:t>“</w:t>
      </w:r>
      <w:r>
        <w:rPr>
          <w:color w:val="000000"/>
          <w:sz w:val="20"/>
          <w:szCs w:val="20"/>
        </w:rPr>
        <w:t>缴费成功</w:t>
      </w:r>
      <w:r>
        <w:rPr>
          <w:color w:val="000000"/>
          <w:sz w:val="20"/>
          <w:szCs w:val="20"/>
        </w:rPr>
        <w:t>”</w:t>
      </w:r>
      <w:r>
        <w:rPr>
          <w:color w:val="000000"/>
          <w:sz w:val="20"/>
          <w:szCs w:val="20"/>
        </w:rPr>
        <w:t>，缴费操作完成。缴费成功后系统将显示您的缴费成功记录及相关支付序号，以便日后查询。可选择保存该页面，也可选择打印该页面。缴费成功后，即可点击【缴费单查询】进行查询，以确认是否缴费成功。</w:t>
      </w:r>
    </w:p>
    <w:p w:rsidR="00C13880" w:rsidRDefault="00C13880" w:rsidP="00C13880">
      <w:pPr>
        <w:pStyle w:val="2"/>
        <w:spacing w:beforeLines="0" w:afterLines="0" w:line="264" w:lineRule="auto"/>
        <w:ind w:firstLine="442"/>
        <w:jc w:val="both"/>
        <w:rPr>
          <w:rFonts w:ascii="黑体" w:hAnsi="黑体" w:cs="黑体"/>
          <w:shadow/>
          <w:color w:val="00484D"/>
          <w:sz w:val="22"/>
          <w:szCs w:val="22"/>
        </w:rPr>
      </w:pPr>
      <w:r>
        <w:rPr>
          <w:rFonts w:ascii="黑体" w:hAnsi="黑体" w:cs="黑体"/>
          <w:shadow/>
          <w:color w:val="00484D"/>
          <w:sz w:val="22"/>
          <w:szCs w:val="22"/>
        </w:rPr>
        <w:t>注意事项：</w:t>
      </w:r>
    </w:p>
    <w:p w:rsidR="00C13880" w:rsidRDefault="00C13880" w:rsidP="00C13880">
      <w:pPr>
        <w:ind w:firstLineChars="196" w:firstLine="392"/>
        <w:rPr>
          <w:b/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1</w:t>
      </w:r>
      <w:r>
        <w:rPr>
          <w:rFonts w:hint="eastAsia"/>
          <w:bCs/>
          <w:color w:val="000000"/>
          <w:sz w:val="20"/>
          <w:szCs w:val="20"/>
        </w:rPr>
        <w:t>.</w:t>
      </w:r>
      <w:r>
        <w:rPr>
          <w:bCs/>
          <w:color w:val="000000"/>
          <w:sz w:val="20"/>
          <w:szCs w:val="20"/>
        </w:rPr>
        <w:t>请勿脱离</w:t>
      </w:r>
      <w:r>
        <w:rPr>
          <w:bCs/>
          <w:color w:val="000000"/>
          <w:sz w:val="20"/>
          <w:szCs w:val="20"/>
        </w:rPr>
        <w:t>“</w:t>
      </w:r>
      <w:r>
        <w:rPr>
          <w:bCs/>
          <w:color w:val="000000"/>
          <w:sz w:val="20"/>
          <w:szCs w:val="20"/>
        </w:rPr>
        <w:t>华中师范大学</w:t>
      </w:r>
      <w:r>
        <w:rPr>
          <w:rFonts w:hint="eastAsia"/>
          <w:bCs/>
          <w:color w:val="000000"/>
          <w:sz w:val="20"/>
          <w:szCs w:val="20"/>
        </w:rPr>
        <w:t>统一</w:t>
      </w:r>
      <w:r>
        <w:rPr>
          <w:bCs/>
          <w:color w:val="000000"/>
          <w:sz w:val="20"/>
          <w:szCs w:val="20"/>
        </w:rPr>
        <w:t>缴费</w:t>
      </w:r>
      <w:r>
        <w:rPr>
          <w:bCs/>
          <w:color w:val="000000"/>
          <w:sz w:val="20"/>
          <w:szCs w:val="20"/>
        </w:rPr>
        <w:t>”</w:t>
      </w:r>
      <w:r>
        <w:rPr>
          <w:bCs/>
          <w:color w:val="000000"/>
          <w:sz w:val="20"/>
          <w:szCs w:val="20"/>
        </w:rPr>
        <w:t>平台缴费，如用手机银行、银行网站等其它平台缴费，则缴费无效。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2</w:t>
      </w:r>
      <w:r>
        <w:rPr>
          <w:rFonts w:hint="eastAsia"/>
          <w:bCs/>
          <w:color w:val="000000"/>
          <w:sz w:val="20"/>
          <w:szCs w:val="20"/>
        </w:rPr>
        <w:t>.</w:t>
      </w:r>
      <w:r>
        <w:rPr>
          <w:bCs/>
          <w:color w:val="000000"/>
          <w:sz w:val="20"/>
          <w:szCs w:val="20"/>
        </w:rPr>
        <w:t>“</w:t>
      </w:r>
      <w:r>
        <w:rPr>
          <w:bCs/>
          <w:color w:val="000000"/>
          <w:sz w:val="20"/>
          <w:szCs w:val="20"/>
        </w:rPr>
        <w:t>学号</w:t>
      </w:r>
      <w:r>
        <w:rPr>
          <w:bCs/>
          <w:color w:val="000000"/>
          <w:sz w:val="20"/>
          <w:szCs w:val="20"/>
        </w:rPr>
        <w:t>”</w:t>
      </w:r>
      <w:r>
        <w:rPr>
          <w:bCs/>
          <w:color w:val="000000"/>
          <w:sz w:val="20"/>
          <w:szCs w:val="20"/>
        </w:rPr>
        <w:t>是缴费的唯一识别码，缴费时请谨慎输入并核对，以免缴错学费。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3</w:t>
      </w:r>
      <w:r>
        <w:rPr>
          <w:rFonts w:hint="eastAsia"/>
          <w:bCs/>
          <w:color w:val="000000"/>
          <w:sz w:val="20"/>
          <w:szCs w:val="20"/>
        </w:rPr>
        <w:t>.</w:t>
      </w:r>
      <w:r>
        <w:rPr>
          <w:bCs/>
          <w:color w:val="000000"/>
          <w:sz w:val="20"/>
          <w:szCs w:val="20"/>
        </w:rPr>
        <w:t>请不要在网吧等公共场所使用网上银行系统</w:t>
      </w:r>
      <w:r>
        <w:rPr>
          <w:color w:val="000000"/>
          <w:sz w:val="20"/>
          <w:szCs w:val="20"/>
        </w:rPr>
        <w:t>。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4</w:t>
      </w:r>
      <w:r>
        <w:rPr>
          <w:rFonts w:hint="eastAsia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>请牢记卡、折密码、网上银行密码，勿泄露给他人。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5</w:t>
      </w:r>
      <w:r>
        <w:rPr>
          <w:rFonts w:hint="eastAsia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>如果不慎将卡遗失或遗忘密码，请立即挂失。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6</w:t>
      </w:r>
      <w:r>
        <w:rPr>
          <w:rFonts w:hint="eastAsia"/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>缴费成功后，</w:t>
      </w:r>
      <w:r>
        <w:rPr>
          <w:color w:val="000000"/>
          <w:sz w:val="20"/>
          <w:szCs w:val="20"/>
        </w:rPr>
        <w:t>“</w:t>
      </w:r>
      <w:r>
        <w:rPr>
          <w:color w:val="000000"/>
          <w:sz w:val="20"/>
          <w:szCs w:val="20"/>
        </w:rPr>
        <w:t>缴费</w:t>
      </w:r>
      <w:r>
        <w:rPr>
          <w:rFonts w:hint="eastAsia"/>
          <w:color w:val="000000"/>
          <w:sz w:val="20"/>
          <w:szCs w:val="20"/>
        </w:rPr>
        <w:t>电子</w:t>
      </w:r>
      <w:r>
        <w:rPr>
          <w:color w:val="000000"/>
          <w:sz w:val="20"/>
          <w:szCs w:val="20"/>
        </w:rPr>
        <w:t>收据</w:t>
      </w:r>
      <w:r>
        <w:rPr>
          <w:color w:val="000000"/>
          <w:sz w:val="20"/>
          <w:szCs w:val="20"/>
        </w:rPr>
        <w:t>”</w:t>
      </w:r>
      <w:r>
        <w:rPr>
          <w:color w:val="000000"/>
          <w:sz w:val="20"/>
          <w:szCs w:val="20"/>
        </w:rPr>
        <w:t>由</w:t>
      </w:r>
      <w:r>
        <w:rPr>
          <w:rFonts w:hint="eastAsia"/>
          <w:color w:val="000000"/>
          <w:sz w:val="20"/>
          <w:szCs w:val="20"/>
        </w:rPr>
        <w:t>学校财务处统一发送到</w:t>
      </w:r>
      <w:r>
        <w:rPr>
          <w:color w:val="000000"/>
          <w:sz w:val="20"/>
          <w:szCs w:val="20"/>
        </w:rPr>
        <w:t>每个学生</w:t>
      </w:r>
      <w:r>
        <w:rPr>
          <w:rFonts w:hint="eastAsia"/>
          <w:color w:val="000000"/>
          <w:sz w:val="20"/>
          <w:szCs w:val="20"/>
        </w:rPr>
        <w:t>登记的电子邮箱或登录统一缴费平台查询缴费明细和电子发票</w:t>
      </w:r>
      <w:r>
        <w:rPr>
          <w:color w:val="000000"/>
          <w:sz w:val="20"/>
          <w:szCs w:val="20"/>
        </w:rPr>
        <w:t>。</w:t>
      </w:r>
    </w:p>
    <w:p w:rsidR="00C13880" w:rsidRDefault="00C13880" w:rsidP="00C13880">
      <w:pPr>
        <w:rPr>
          <w:b/>
          <w:bCs/>
          <w:color w:val="000000"/>
          <w:sz w:val="20"/>
          <w:szCs w:val="20"/>
        </w:rPr>
      </w:pPr>
    </w:p>
    <w:p w:rsidR="00C13880" w:rsidRDefault="00C13880" w:rsidP="00C13880">
      <w:pPr>
        <w:pStyle w:val="2"/>
        <w:spacing w:beforeLines="0" w:afterLines="0" w:line="264" w:lineRule="auto"/>
        <w:ind w:firstLine="442"/>
        <w:jc w:val="both"/>
        <w:rPr>
          <w:rFonts w:ascii="黑体" w:hAnsi="黑体" w:cs="黑体"/>
          <w:shadow/>
          <w:color w:val="00484D"/>
          <w:sz w:val="22"/>
          <w:szCs w:val="22"/>
        </w:rPr>
      </w:pPr>
      <w:r>
        <w:rPr>
          <w:rFonts w:ascii="黑体" w:hAnsi="黑体" w:cs="黑体"/>
          <w:shadow/>
          <w:color w:val="00484D"/>
          <w:sz w:val="22"/>
          <w:szCs w:val="22"/>
        </w:rPr>
        <w:t>网上学生</w:t>
      </w:r>
      <w:r>
        <w:rPr>
          <w:rFonts w:ascii="黑体" w:hAnsi="黑体" w:cs="黑体" w:hint="eastAsia"/>
          <w:shadow/>
          <w:color w:val="00484D"/>
          <w:sz w:val="22"/>
          <w:szCs w:val="22"/>
        </w:rPr>
        <w:t>统一</w:t>
      </w:r>
      <w:r>
        <w:rPr>
          <w:rFonts w:ascii="黑体" w:hAnsi="黑体" w:cs="黑体"/>
          <w:shadow/>
          <w:color w:val="00484D"/>
          <w:sz w:val="22"/>
          <w:szCs w:val="22"/>
        </w:rPr>
        <w:t>缴费方式图示：</w:t>
      </w:r>
    </w:p>
    <w:p w:rsidR="00413084" w:rsidRDefault="00C13880" w:rsidP="00413084">
      <w:pPr>
        <w:ind w:firstLineChars="200" w:firstLine="4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第一步：进入缴费登录页面（</w:t>
      </w:r>
      <w:hyperlink r:id="rId6" w:history="1">
        <w:r>
          <w:rPr>
            <w:rStyle w:val="a7"/>
            <w:sz w:val="20"/>
            <w:szCs w:val="20"/>
          </w:rPr>
          <w:t>http://</w:t>
        </w:r>
        <w:r>
          <w:rPr>
            <w:rStyle w:val="a7"/>
            <w:rFonts w:hint="eastAsia"/>
            <w:sz w:val="20"/>
            <w:szCs w:val="20"/>
          </w:rPr>
          <w:t>cwzf.ccnu.edu.cn</w:t>
        </w:r>
        <w:r>
          <w:rPr>
            <w:rStyle w:val="a7"/>
            <w:sz w:val="20"/>
            <w:szCs w:val="20"/>
          </w:rPr>
          <w:t>/</w:t>
        </w:r>
      </w:hyperlink>
      <w:r>
        <w:rPr>
          <w:color w:val="000000"/>
          <w:sz w:val="20"/>
          <w:szCs w:val="20"/>
        </w:rPr>
        <w:t>）</w:t>
      </w:r>
      <w:r w:rsidR="00413084">
        <w:rPr>
          <w:color w:val="000000"/>
          <w:sz w:val="20"/>
          <w:szCs w:val="20"/>
        </w:rPr>
        <w:t>（注意：请先认真阅读【重要提示】）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4244340" cy="2369820"/>
            <wp:effectExtent l="19050" t="0" r="3810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3698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第二步：显示学生信息和该生的应缴费项目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4244340" cy="1493520"/>
            <wp:effectExtent l="19050" t="0" r="3810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14935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第三步：</w:t>
      </w:r>
      <w:r>
        <w:rPr>
          <w:rFonts w:hint="eastAsia"/>
          <w:color w:val="000000"/>
          <w:sz w:val="20"/>
          <w:szCs w:val="20"/>
        </w:rPr>
        <w:t>点击【学费缴费】菜单，</w:t>
      </w:r>
      <w:r>
        <w:rPr>
          <w:color w:val="000000"/>
          <w:sz w:val="20"/>
          <w:szCs w:val="20"/>
        </w:rPr>
        <w:t>勾选缴费项目</w:t>
      </w:r>
      <w:r>
        <w:rPr>
          <w:rFonts w:hint="eastAsia"/>
          <w:color w:val="000000"/>
          <w:sz w:val="20"/>
          <w:szCs w:val="20"/>
        </w:rPr>
        <w:t>，再点击【下一步】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4244340" cy="1493520"/>
            <wp:effectExtent l="19050" t="0" r="3810" b="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14935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第四步：选择【</w:t>
      </w:r>
      <w:r>
        <w:rPr>
          <w:rFonts w:hint="eastAsia"/>
          <w:color w:val="000000"/>
          <w:sz w:val="20"/>
          <w:szCs w:val="20"/>
        </w:rPr>
        <w:t>农业</w:t>
      </w:r>
      <w:r>
        <w:rPr>
          <w:color w:val="000000"/>
          <w:sz w:val="20"/>
          <w:szCs w:val="20"/>
        </w:rPr>
        <w:t>银行】或【银联在线】（支持所有银联卡）</w:t>
      </w:r>
      <w:r>
        <w:rPr>
          <w:rFonts w:hint="eastAsia"/>
          <w:color w:val="000000"/>
          <w:sz w:val="20"/>
          <w:szCs w:val="20"/>
        </w:rPr>
        <w:t>或微信支付</w:t>
      </w:r>
      <w:r>
        <w:rPr>
          <w:color w:val="000000"/>
          <w:sz w:val="20"/>
          <w:szCs w:val="20"/>
        </w:rPr>
        <w:t>方式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>
            <wp:extent cx="4244340" cy="2331720"/>
            <wp:effectExtent l="19050" t="0" r="3810" b="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3317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第五步：</w:t>
      </w:r>
      <w:r>
        <w:rPr>
          <w:rFonts w:hint="eastAsia"/>
          <w:color w:val="000000"/>
          <w:sz w:val="20"/>
          <w:szCs w:val="20"/>
        </w:rPr>
        <w:t>选择相应的支付渠道后，将</w:t>
      </w:r>
      <w:r>
        <w:rPr>
          <w:color w:val="000000"/>
          <w:sz w:val="20"/>
          <w:szCs w:val="20"/>
        </w:rPr>
        <w:t>进入</w:t>
      </w:r>
      <w:r>
        <w:rPr>
          <w:rFonts w:hint="eastAsia"/>
          <w:color w:val="000000"/>
          <w:sz w:val="20"/>
          <w:szCs w:val="20"/>
        </w:rPr>
        <w:t>不同的支付界面：</w:t>
      </w:r>
    </w:p>
    <w:p w:rsidR="00C13880" w:rsidRDefault="00C13880" w:rsidP="00C13880">
      <w:pPr>
        <w:ind w:firstLineChars="400" w:firstLine="8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农业银行支付界面：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rFonts w:hint="eastAsi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244340" cy="3489960"/>
            <wp:effectExtent l="19050" t="0" r="381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4899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0" w:rsidRDefault="00C13880" w:rsidP="00C13880">
      <w:pPr>
        <w:ind w:firstLineChars="350" w:firstLine="7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银联支付界面：（请使用【登录付款】方式，需先注册银联账号）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rFonts w:hint="eastAsia"/>
          <w:noProof/>
          <w:color w:val="000000"/>
          <w:sz w:val="20"/>
          <w:szCs w:val="20"/>
        </w:rPr>
        <w:drawing>
          <wp:inline distT="0" distB="0" distL="0" distR="0">
            <wp:extent cx="4236720" cy="2286000"/>
            <wp:effectExtent l="19050" t="0" r="0" b="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286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0" w:rsidRDefault="00C13880" w:rsidP="00C13880">
      <w:pPr>
        <w:ind w:firstLineChars="400" w:firstLine="8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微信支付界面：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rFonts w:hint="eastAsia"/>
          <w:noProof/>
          <w:color w:val="000000"/>
          <w:sz w:val="20"/>
          <w:szCs w:val="20"/>
        </w:rPr>
        <w:drawing>
          <wp:inline distT="0" distB="0" distL="0" distR="0">
            <wp:extent cx="4251960" cy="2141220"/>
            <wp:effectExtent l="19050" t="0" r="0" b="0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1412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最后根据【</w:t>
      </w:r>
      <w:r>
        <w:rPr>
          <w:rFonts w:hint="eastAsia"/>
          <w:color w:val="000000"/>
          <w:sz w:val="20"/>
          <w:szCs w:val="20"/>
        </w:rPr>
        <w:t>农业</w:t>
      </w:r>
      <w:r>
        <w:rPr>
          <w:color w:val="000000"/>
          <w:sz w:val="20"/>
          <w:szCs w:val="20"/>
        </w:rPr>
        <w:t>银行】或【银联</w:t>
      </w:r>
      <w:r>
        <w:rPr>
          <w:rFonts w:hint="eastAsia"/>
          <w:color w:val="000000"/>
          <w:sz w:val="20"/>
          <w:szCs w:val="20"/>
        </w:rPr>
        <w:t>在线</w:t>
      </w:r>
      <w:r>
        <w:rPr>
          <w:color w:val="000000"/>
          <w:sz w:val="20"/>
          <w:szCs w:val="20"/>
        </w:rPr>
        <w:t>】</w:t>
      </w:r>
      <w:r>
        <w:rPr>
          <w:rFonts w:hint="eastAsia"/>
          <w:color w:val="000000"/>
          <w:sz w:val="20"/>
          <w:szCs w:val="20"/>
        </w:rPr>
        <w:t>或【微信支付】</w:t>
      </w:r>
      <w:r>
        <w:rPr>
          <w:color w:val="000000"/>
          <w:sz w:val="20"/>
          <w:szCs w:val="20"/>
        </w:rPr>
        <w:t>的提示</w:t>
      </w:r>
      <w:r>
        <w:rPr>
          <w:rFonts w:hint="eastAsia"/>
          <w:color w:val="000000"/>
          <w:sz w:val="20"/>
          <w:szCs w:val="20"/>
        </w:rPr>
        <w:t>进行扫码或输入口令</w:t>
      </w:r>
      <w:r>
        <w:rPr>
          <w:color w:val="000000"/>
          <w:sz w:val="20"/>
          <w:szCs w:val="20"/>
        </w:rPr>
        <w:t>完成余下的缴费步骤，直至缴费成功。缴费成功后，即可点击【</w:t>
      </w:r>
      <w:r>
        <w:rPr>
          <w:rFonts w:hint="eastAsia"/>
          <w:color w:val="000000"/>
          <w:sz w:val="20"/>
          <w:szCs w:val="20"/>
        </w:rPr>
        <w:t>交易</w:t>
      </w:r>
      <w:r>
        <w:rPr>
          <w:color w:val="000000"/>
          <w:sz w:val="20"/>
          <w:szCs w:val="20"/>
        </w:rPr>
        <w:t>查询】进行查询，以确认是否缴费成功。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rFonts w:hint="eastAsia"/>
          <w:noProof/>
          <w:color w:val="000000"/>
          <w:sz w:val="20"/>
          <w:szCs w:val="20"/>
        </w:rPr>
        <w:drawing>
          <wp:inline distT="0" distB="0" distL="0" distR="0">
            <wp:extent cx="4244340" cy="1577340"/>
            <wp:effectExtent l="19050" t="0" r="3810" b="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15773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点击操作列中的【明细】即可查看订单信息和状态：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rFonts w:hint="eastAsia"/>
          <w:noProof/>
          <w:color w:val="000000"/>
          <w:sz w:val="20"/>
          <w:szCs w:val="20"/>
        </w:rPr>
        <w:drawing>
          <wp:inline distT="0" distB="0" distL="0" distR="0">
            <wp:extent cx="4244340" cy="1310640"/>
            <wp:effectExtent l="19050" t="0" r="3810" b="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13106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rFonts w:hint="eastAsia"/>
          <w:color w:val="000000"/>
          <w:sz w:val="20"/>
          <w:szCs w:val="20"/>
        </w:rPr>
        <w:t>再点击【票据查询】或【缴费凭证】即可获取电子发票信息（可能会有延时）。</w:t>
      </w:r>
    </w:p>
    <w:p w:rsidR="00C13880" w:rsidRDefault="00C13880" w:rsidP="00C13880">
      <w:pPr>
        <w:ind w:firstLineChars="200" w:firstLine="400"/>
        <w:rPr>
          <w:color w:val="000000"/>
          <w:sz w:val="20"/>
          <w:szCs w:val="20"/>
        </w:rPr>
      </w:pPr>
      <w:r>
        <w:rPr>
          <w:rFonts w:hint="eastAsia"/>
          <w:noProof/>
          <w:color w:val="000000"/>
          <w:sz w:val="20"/>
          <w:szCs w:val="20"/>
        </w:rPr>
        <w:drawing>
          <wp:inline distT="0" distB="0" distL="0" distR="0">
            <wp:extent cx="4244340" cy="3390900"/>
            <wp:effectExtent l="19050" t="0" r="3810" b="0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33909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880" w:rsidRDefault="00C13880" w:rsidP="00C13880">
      <w:pPr>
        <w:ind w:firstLineChars="347" w:firstLine="694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</w:t>
      </w:r>
    </w:p>
    <w:p w:rsidR="00C13880" w:rsidRDefault="00C13880" w:rsidP="00C13880">
      <w:pPr>
        <w:ind w:firstLineChars="347" w:firstLine="694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华中师范大学财务处</w:t>
      </w:r>
    </w:p>
    <w:p w:rsidR="00077A13" w:rsidRPr="000350AC" w:rsidRDefault="00C13880">
      <w:pPr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                                           </w:t>
      </w:r>
      <w:r>
        <w:rPr>
          <w:rFonts w:hint="eastAsia"/>
          <w:b/>
          <w:color w:val="000000"/>
          <w:sz w:val="20"/>
          <w:szCs w:val="20"/>
        </w:rPr>
        <w:t xml:space="preserve">                </w:t>
      </w:r>
      <w:r>
        <w:rPr>
          <w:color w:val="000000"/>
          <w:sz w:val="20"/>
          <w:szCs w:val="20"/>
        </w:rPr>
        <w:t xml:space="preserve">  20</w:t>
      </w:r>
      <w:r>
        <w:rPr>
          <w:rFonts w:hint="eastAsia"/>
          <w:color w:val="000000"/>
          <w:sz w:val="20"/>
          <w:szCs w:val="20"/>
        </w:rPr>
        <w:t>2</w:t>
      </w:r>
      <w:r w:rsidR="000350AC">
        <w:rPr>
          <w:rFonts w:hint="eastAsia"/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>年</w:t>
      </w:r>
      <w:r w:rsidR="00F66EC2">
        <w:rPr>
          <w:rFonts w:hint="eastAsia"/>
          <w:color w:val="000000"/>
          <w:sz w:val="20"/>
          <w:szCs w:val="20"/>
        </w:rPr>
        <w:t>7</w:t>
      </w:r>
      <w:r>
        <w:rPr>
          <w:color w:val="000000"/>
          <w:sz w:val="20"/>
          <w:szCs w:val="20"/>
        </w:rPr>
        <w:t>月</w:t>
      </w:r>
    </w:p>
    <w:sectPr w:rsidR="00077A13" w:rsidRPr="000350AC" w:rsidSect="00077A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8AB" w:rsidRDefault="005968AB" w:rsidP="00C13880">
      <w:r>
        <w:separator/>
      </w:r>
    </w:p>
  </w:endnote>
  <w:endnote w:type="continuationSeparator" w:id="0">
    <w:p w:rsidR="005968AB" w:rsidRDefault="005968AB" w:rsidP="00C138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8AB" w:rsidRDefault="005968AB" w:rsidP="00C13880">
      <w:r>
        <w:separator/>
      </w:r>
    </w:p>
  </w:footnote>
  <w:footnote w:type="continuationSeparator" w:id="0">
    <w:p w:rsidR="005968AB" w:rsidRDefault="005968AB" w:rsidP="00C138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3880"/>
    <w:rsid w:val="000350AC"/>
    <w:rsid w:val="00077A13"/>
    <w:rsid w:val="00110860"/>
    <w:rsid w:val="00355922"/>
    <w:rsid w:val="003B2A89"/>
    <w:rsid w:val="004107E9"/>
    <w:rsid w:val="00413084"/>
    <w:rsid w:val="005968AB"/>
    <w:rsid w:val="00AC0C87"/>
    <w:rsid w:val="00AF3381"/>
    <w:rsid w:val="00BF6E29"/>
    <w:rsid w:val="00C13880"/>
    <w:rsid w:val="00F66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1388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1"/>
    <w:qFormat/>
    <w:rsid w:val="00C13880"/>
    <w:pPr>
      <w:keepNext/>
      <w:keepLines/>
      <w:spacing w:beforeLines="100" w:afterLines="100" w:line="300" w:lineRule="auto"/>
      <w:jc w:val="center"/>
      <w:outlineLvl w:val="0"/>
    </w:pPr>
    <w:rPr>
      <w:rFonts w:eastAsia="黑体"/>
      <w:b/>
      <w:bCs/>
      <w:kern w:val="44"/>
      <w:sz w:val="32"/>
      <w:szCs w:val="44"/>
    </w:rPr>
  </w:style>
  <w:style w:type="paragraph" w:styleId="2">
    <w:name w:val="heading 2"/>
    <w:basedOn w:val="a"/>
    <w:next w:val="a1"/>
    <w:link w:val="2Char"/>
    <w:uiPriority w:val="9"/>
    <w:qFormat/>
    <w:rsid w:val="00C13880"/>
    <w:pPr>
      <w:keepNext/>
      <w:keepLines/>
      <w:spacing w:beforeLines="50" w:afterLines="50" w:line="300" w:lineRule="auto"/>
      <w:ind w:firstLineChars="200" w:firstLine="760"/>
      <w:jc w:val="left"/>
      <w:outlineLvl w:val="1"/>
    </w:pPr>
    <w:rPr>
      <w:rFonts w:eastAsia="黑体"/>
      <w:b/>
      <w:kern w:val="0"/>
      <w:sz w:val="2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"/>
    <w:link w:val="Char"/>
    <w:uiPriority w:val="99"/>
    <w:semiHidden/>
    <w:unhideWhenUsed/>
    <w:rsid w:val="00C138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2"/>
    <w:link w:val="a5"/>
    <w:uiPriority w:val="99"/>
    <w:semiHidden/>
    <w:rsid w:val="00C13880"/>
    <w:rPr>
      <w:sz w:val="18"/>
      <w:szCs w:val="18"/>
    </w:rPr>
  </w:style>
  <w:style w:type="paragraph" w:styleId="a6">
    <w:name w:val="footer"/>
    <w:basedOn w:val="a"/>
    <w:link w:val="Char0"/>
    <w:uiPriority w:val="99"/>
    <w:semiHidden/>
    <w:unhideWhenUsed/>
    <w:rsid w:val="00C1388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2"/>
    <w:link w:val="a6"/>
    <w:uiPriority w:val="99"/>
    <w:semiHidden/>
    <w:rsid w:val="00C13880"/>
    <w:rPr>
      <w:sz w:val="18"/>
      <w:szCs w:val="18"/>
    </w:rPr>
  </w:style>
  <w:style w:type="character" w:customStyle="1" w:styleId="1Char">
    <w:name w:val="标题 1 Char"/>
    <w:basedOn w:val="a2"/>
    <w:link w:val="1"/>
    <w:uiPriority w:val="9"/>
    <w:rsid w:val="00C13880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2"/>
    <w:link w:val="2"/>
    <w:uiPriority w:val="9"/>
    <w:rsid w:val="00C13880"/>
    <w:rPr>
      <w:rFonts w:ascii="Times New Roman" w:eastAsia="黑体" w:hAnsi="Times New Roman" w:cs="Times New Roman"/>
      <w:b/>
      <w:kern w:val="0"/>
      <w:sz w:val="28"/>
      <w:szCs w:val="20"/>
    </w:rPr>
  </w:style>
  <w:style w:type="character" w:customStyle="1" w:styleId="1Char1">
    <w:name w:val="标题 1 Char1"/>
    <w:link w:val="1"/>
    <w:rsid w:val="00C13880"/>
    <w:rPr>
      <w:rFonts w:ascii="Times New Roman" w:eastAsia="黑体" w:hAnsi="Times New Roman" w:cs="Times New Roman"/>
      <w:b/>
      <w:bCs/>
      <w:kern w:val="44"/>
      <w:sz w:val="32"/>
      <w:szCs w:val="44"/>
    </w:rPr>
  </w:style>
  <w:style w:type="character" w:styleId="a7">
    <w:name w:val="Hyperlink"/>
    <w:uiPriority w:val="99"/>
    <w:unhideWhenUsed/>
    <w:rsid w:val="00C13880"/>
    <w:rPr>
      <w:color w:val="0000FF"/>
      <w:u w:val="single"/>
    </w:rPr>
  </w:style>
  <w:style w:type="paragraph" w:styleId="a0">
    <w:name w:val="Body Text"/>
    <w:basedOn w:val="a"/>
    <w:link w:val="Char1"/>
    <w:uiPriority w:val="99"/>
    <w:semiHidden/>
    <w:unhideWhenUsed/>
    <w:rsid w:val="00C13880"/>
    <w:pPr>
      <w:spacing w:after="120"/>
    </w:pPr>
  </w:style>
  <w:style w:type="character" w:customStyle="1" w:styleId="Char1">
    <w:name w:val="正文文本 Char"/>
    <w:basedOn w:val="a2"/>
    <w:link w:val="a0"/>
    <w:uiPriority w:val="99"/>
    <w:semiHidden/>
    <w:rsid w:val="00C13880"/>
    <w:rPr>
      <w:rFonts w:ascii="Times New Roman" w:eastAsia="宋体" w:hAnsi="Times New Roman" w:cs="Times New Roman"/>
      <w:szCs w:val="24"/>
    </w:rPr>
  </w:style>
  <w:style w:type="paragraph" w:styleId="a1">
    <w:name w:val="Normal Indent"/>
    <w:basedOn w:val="a"/>
    <w:uiPriority w:val="99"/>
    <w:semiHidden/>
    <w:unhideWhenUsed/>
    <w:rsid w:val="00C13880"/>
    <w:pPr>
      <w:ind w:firstLineChars="200" w:firstLine="420"/>
    </w:pPr>
  </w:style>
  <w:style w:type="paragraph" w:styleId="a8">
    <w:name w:val="Balloon Text"/>
    <w:basedOn w:val="a"/>
    <w:link w:val="Char2"/>
    <w:uiPriority w:val="99"/>
    <w:semiHidden/>
    <w:unhideWhenUsed/>
    <w:rsid w:val="00C13880"/>
    <w:rPr>
      <w:sz w:val="18"/>
      <w:szCs w:val="18"/>
    </w:rPr>
  </w:style>
  <w:style w:type="character" w:customStyle="1" w:styleId="Char2">
    <w:name w:val="批注框文本 Char"/>
    <w:basedOn w:val="a2"/>
    <w:link w:val="a8"/>
    <w:uiPriority w:val="99"/>
    <w:semiHidden/>
    <w:rsid w:val="00C1388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cwzf.ccnu.edu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2022-05-30T09:04:00Z</dcterms:created>
  <dcterms:modified xsi:type="dcterms:W3CDTF">2022-07-08T00:15:00Z</dcterms:modified>
</cp:coreProperties>
</file>