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CD" w:rsidRDefault="009655CD" w:rsidP="00B47D5D">
      <w:pPr>
        <w:widowControl/>
        <w:spacing w:line="360" w:lineRule="auto"/>
        <w:jc w:val="left"/>
        <w:rPr>
          <w:rFonts w:ascii="宋体" w:hAnsi="宋体" w:cs="宋体"/>
          <w:kern w:val="0"/>
          <w:sz w:val="24"/>
          <w:szCs w:val="24"/>
        </w:rPr>
      </w:pPr>
      <w:bookmarkStart w:id="0" w:name="_GoBack"/>
      <w:bookmarkEnd w:id="0"/>
      <w:r w:rsidRPr="0040753A">
        <w:rPr>
          <w:rFonts w:ascii="宋体" w:hAnsi="宋体" w:cs="宋体" w:hint="eastAsia"/>
          <w:kern w:val="0"/>
          <w:sz w:val="24"/>
          <w:szCs w:val="24"/>
        </w:rPr>
        <w:t>附件二：</w:t>
      </w:r>
    </w:p>
    <w:p w:rsidR="00B47D5D" w:rsidRPr="00B47D5D" w:rsidRDefault="00B47D5D" w:rsidP="00B47D5D">
      <w:pPr>
        <w:jc w:val="center"/>
        <w:rPr>
          <w:rFonts w:ascii="宋体" w:hAnsi="宋体" w:cs="宋体"/>
          <w:b/>
          <w:bCs/>
          <w:kern w:val="0"/>
          <w:sz w:val="24"/>
          <w:szCs w:val="24"/>
        </w:rPr>
      </w:pPr>
    </w:p>
    <w:p w:rsidR="00B47D5D" w:rsidRPr="00B47D5D" w:rsidRDefault="00B47D5D" w:rsidP="00B47D5D">
      <w:pPr>
        <w:jc w:val="center"/>
        <w:rPr>
          <w:rFonts w:ascii="宋体" w:hAnsi="宋体" w:cs="宋体"/>
          <w:b/>
          <w:bCs/>
          <w:kern w:val="0"/>
          <w:sz w:val="24"/>
          <w:szCs w:val="24"/>
        </w:rPr>
      </w:pPr>
      <w:r w:rsidRPr="00B47D5D">
        <w:rPr>
          <w:rFonts w:ascii="宋体" w:hAnsi="宋体" w:cs="宋体" w:hint="eastAsia"/>
          <w:b/>
          <w:bCs/>
          <w:kern w:val="0"/>
          <w:sz w:val="24"/>
          <w:szCs w:val="24"/>
        </w:rPr>
        <w:t>华中师范大学</w:t>
      </w:r>
      <w:r w:rsidRPr="00B47D5D">
        <w:rPr>
          <w:rFonts w:ascii="宋体" w:hAnsi="宋体" w:cs="宋体"/>
          <w:b/>
          <w:bCs/>
          <w:kern w:val="0"/>
          <w:sz w:val="24"/>
          <w:szCs w:val="24"/>
        </w:rPr>
        <w:t>2016</w:t>
      </w:r>
      <w:r w:rsidRPr="00B47D5D">
        <w:rPr>
          <w:rFonts w:ascii="宋体" w:hAnsi="宋体" w:cs="宋体" w:hint="eastAsia"/>
          <w:b/>
          <w:bCs/>
          <w:kern w:val="0"/>
          <w:sz w:val="24"/>
          <w:szCs w:val="24"/>
        </w:rPr>
        <w:t>年高校辅导员在职攻读</w:t>
      </w:r>
    </w:p>
    <w:p w:rsidR="009655CD" w:rsidRDefault="00B47D5D" w:rsidP="00B47D5D">
      <w:pPr>
        <w:jc w:val="center"/>
        <w:rPr>
          <w:rFonts w:ascii="宋体" w:hAnsi="宋体" w:cs="宋体"/>
          <w:b/>
          <w:bCs/>
          <w:kern w:val="0"/>
          <w:sz w:val="24"/>
          <w:szCs w:val="24"/>
        </w:rPr>
      </w:pPr>
      <w:r w:rsidRPr="00B47D5D">
        <w:rPr>
          <w:rFonts w:ascii="宋体" w:hAnsi="宋体" w:cs="宋体" w:hint="eastAsia"/>
          <w:b/>
          <w:bCs/>
          <w:kern w:val="0"/>
          <w:sz w:val="24"/>
          <w:szCs w:val="24"/>
        </w:rPr>
        <w:t>博士学位研究生专项计划（思想政治教育专业）</w:t>
      </w:r>
      <w:r w:rsidRPr="00BA6A73">
        <w:rPr>
          <w:rFonts w:ascii="宋体" w:hAnsi="宋体" w:cs="宋体" w:hint="eastAsia"/>
          <w:b/>
          <w:bCs/>
          <w:kern w:val="0"/>
          <w:sz w:val="24"/>
          <w:szCs w:val="24"/>
        </w:rPr>
        <w:t>招生</w:t>
      </w:r>
      <w:r w:rsidR="009655CD" w:rsidRPr="00126C54">
        <w:rPr>
          <w:rFonts w:ascii="宋体" w:hAnsi="宋体" w:cs="宋体" w:hint="eastAsia"/>
          <w:b/>
          <w:bCs/>
          <w:kern w:val="0"/>
          <w:sz w:val="24"/>
          <w:szCs w:val="24"/>
        </w:rPr>
        <w:t>专业目录</w:t>
      </w:r>
    </w:p>
    <w:p w:rsidR="00B47D5D" w:rsidRDefault="00B47D5D" w:rsidP="00B354B1">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2406"/>
        <w:gridCol w:w="689"/>
        <w:gridCol w:w="1412"/>
        <w:gridCol w:w="2684"/>
        <w:gridCol w:w="1331"/>
      </w:tblGrid>
      <w:tr w:rsidR="00BA6A73" w:rsidRPr="005D7E95" w:rsidTr="0050006B">
        <w:tc>
          <w:tcPr>
            <w:tcW w:w="2406" w:type="dxa"/>
            <w:shd w:val="clear" w:color="auto" w:fill="auto"/>
          </w:tcPr>
          <w:p w:rsidR="00BA6A73" w:rsidRDefault="00BA6A73" w:rsidP="0050006B">
            <w:pPr>
              <w:jc w:val="center"/>
              <w:rPr>
                <w:rFonts w:ascii="Arial,??" w:hAnsi="Arial,??" w:hint="eastAsia"/>
                <w:b/>
                <w:sz w:val="18"/>
                <w:szCs w:val="18"/>
              </w:rPr>
            </w:pPr>
            <w:r w:rsidRPr="001B166C">
              <w:rPr>
                <w:rFonts w:ascii="Arial,??" w:hAnsi="Arial,??"/>
                <w:b/>
                <w:sz w:val="18"/>
                <w:szCs w:val="18"/>
              </w:rPr>
              <w:t>专业代码、名称</w:t>
            </w:r>
          </w:p>
          <w:p w:rsidR="00BA6A73" w:rsidRPr="001B166C" w:rsidRDefault="00BA6A73" w:rsidP="0050006B">
            <w:pPr>
              <w:jc w:val="center"/>
              <w:rPr>
                <w:b/>
                <w:sz w:val="18"/>
                <w:szCs w:val="18"/>
              </w:rPr>
            </w:pPr>
            <w:r w:rsidRPr="001B166C">
              <w:rPr>
                <w:rFonts w:ascii="Arial,??" w:hAnsi="Arial,??"/>
                <w:b/>
                <w:sz w:val="18"/>
                <w:szCs w:val="18"/>
              </w:rPr>
              <w:t>及研究方向</w:t>
            </w:r>
          </w:p>
        </w:tc>
        <w:tc>
          <w:tcPr>
            <w:tcW w:w="689" w:type="dxa"/>
            <w:shd w:val="clear" w:color="auto" w:fill="auto"/>
          </w:tcPr>
          <w:p w:rsidR="00BA6A73" w:rsidRPr="001B166C" w:rsidRDefault="00BA6A73" w:rsidP="0050006B">
            <w:pPr>
              <w:jc w:val="center"/>
              <w:rPr>
                <w:b/>
                <w:sz w:val="18"/>
                <w:szCs w:val="18"/>
              </w:rPr>
            </w:pPr>
            <w:r w:rsidRPr="001B166C">
              <w:rPr>
                <w:rFonts w:ascii="Arial,??" w:hAnsi="Arial,??" w:hint="eastAsia"/>
                <w:b/>
                <w:sz w:val="18"/>
                <w:szCs w:val="18"/>
              </w:rPr>
              <w:t>招生</w:t>
            </w:r>
            <w:r w:rsidRPr="001B166C">
              <w:rPr>
                <w:rFonts w:ascii="Arial,??" w:hAnsi="Arial,??"/>
                <w:b/>
                <w:sz w:val="18"/>
                <w:szCs w:val="18"/>
              </w:rPr>
              <w:t>人数</w:t>
            </w:r>
          </w:p>
        </w:tc>
        <w:tc>
          <w:tcPr>
            <w:tcW w:w="1412" w:type="dxa"/>
            <w:shd w:val="clear" w:color="auto" w:fill="auto"/>
          </w:tcPr>
          <w:p w:rsidR="00BA6A73" w:rsidRPr="001B166C" w:rsidRDefault="00BA6A73" w:rsidP="0050006B">
            <w:pPr>
              <w:jc w:val="center"/>
              <w:rPr>
                <w:b/>
                <w:sz w:val="18"/>
                <w:szCs w:val="18"/>
              </w:rPr>
            </w:pPr>
            <w:r>
              <w:rPr>
                <w:rFonts w:ascii="Arial,??" w:hAnsi="Arial,??" w:hint="eastAsia"/>
                <w:b/>
                <w:sz w:val="18"/>
                <w:szCs w:val="18"/>
              </w:rPr>
              <w:t>指导教师</w:t>
            </w:r>
          </w:p>
        </w:tc>
        <w:tc>
          <w:tcPr>
            <w:tcW w:w="2684" w:type="dxa"/>
            <w:shd w:val="clear" w:color="auto" w:fill="auto"/>
          </w:tcPr>
          <w:p w:rsidR="00BA6A73" w:rsidRDefault="00BA6A73" w:rsidP="0050006B">
            <w:pPr>
              <w:jc w:val="center"/>
              <w:rPr>
                <w:rFonts w:ascii="Arial,??" w:hAnsi="Arial,??" w:hint="eastAsia"/>
                <w:b/>
                <w:sz w:val="18"/>
                <w:szCs w:val="18"/>
              </w:rPr>
            </w:pPr>
            <w:r w:rsidRPr="001B166C">
              <w:rPr>
                <w:rFonts w:ascii="Arial,??" w:hAnsi="Arial,??"/>
                <w:b/>
                <w:sz w:val="18"/>
                <w:szCs w:val="18"/>
              </w:rPr>
              <w:t>考试科目</w:t>
            </w:r>
            <w:r>
              <w:rPr>
                <w:rFonts w:ascii="Arial,??" w:hAnsi="Arial,??" w:hint="eastAsia"/>
                <w:b/>
                <w:sz w:val="18"/>
                <w:szCs w:val="18"/>
              </w:rPr>
              <w:t>代码</w:t>
            </w:r>
          </w:p>
          <w:p w:rsidR="00BA6A73" w:rsidRPr="001B166C" w:rsidRDefault="00BA6A73" w:rsidP="0050006B">
            <w:pPr>
              <w:jc w:val="center"/>
              <w:rPr>
                <w:b/>
                <w:sz w:val="18"/>
                <w:szCs w:val="18"/>
              </w:rPr>
            </w:pPr>
            <w:r>
              <w:rPr>
                <w:rFonts w:ascii="Arial,??" w:hAnsi="Arial,??" w:hint="eastAsia"/>
                <w:b/>
                <w:sz w:val="18"/>
                <w:szCs w:val="18"/>
              </w:rPr>
              <w:t>及名称</w:t>
            </w:r>
          </w:p>
        </w:tc>
        <w:tc>
          <w:tcPr>
            <w:tcW w:w="1331" w:type="dxa"/>
            <w:shd w:val="clear" w:color="auto" w:fill="auto"/>
          </w:tcPr>
          <w:p w:rsidR="00BA6A73" w:rsidRDefault="00BA6A73" w:rsidP="0050006B">
            <w:pPr>
              <w:jc w:val="center"/>
              <w:rPr>
                <w:rFonts w:ascii="Arial,??" w:hAnsi="Arial,??" w:hint="eastAsia"/>
                <w:b/>
                <w:sz w:val="18"/>
                <w:szCs w:val="18"/>
              </w:rPr>
            </w:pPr>
            <w:r w:rsidRPr="001B166C">
              <w:rPr>
                <w:rFonts w:ascii="Arial,??" w:hAnsi="Arial,??"/>
                <w:b/>
                <w:sz w:val="18"/>
                <w:szCs w:val="18"/>
              </w:rPr>
              <w:t>备注</w:t>
            </w:r>
          </w:p>
          <w:p w:rsidR="00BA6A73" w:rsidRPr="001B166C" w:rsidRDefault="00BA6A73" w:rsidP="0050006B">
            <w:pPr>
              <w:jc w:val="center"/>
              <w:rPr>
                <w:b/>
                <w:sz w:val="18"/>
                <w:szCs w:val="18"/>
              </w:rPr>
            </w:pPr>
          </w:p>
        </w:tc>
      </w:tr>
      <w:tr w:rsidR="00BA6A73" w:rsidRPr="005D7E95" w:rsidTr="0050006B">
        <w:tc>
          <w:tcPr>
            <w:tcW w:w="2406" w:type="dxa"/>
            <w:shd w:val="clear" w:color="auto" w:fill="auto"/>
            <w:vAlign w:val="center"/>
          </w:tcPr>
          <w:p w:rsidR="00BA6A73" w:rsidRPr="005D7E95" w:rsidRDefault="00BA6A73" w:rsidP="0050006B">
            <w:pPr>
              <w:rPr>
                <w:rFonts w:ascii="Arial,??" w:hAnsi="Arial,??" w:hint="eastAsia"/>
                <w:sz w:val="18"/>
                <w:szCs w:val="18"/>
              </w:rPr>
            </w:pPr>
            <w:r>
              <w:rPr>
                <w:rFonts w:ascii="Arial,??" w:hAnsi="Arial,??" w:hint="eastAsia"/>
                <w:sz w:val="18"/>
                <w:szCs w:val="18"/>
              </w:rPr>
              <w:t>0</w:t>
            </w:r>
            <w:r w:rsidRPr="00BA6A73">
              <w:rPr>
                <w:rStyle w:val="a7"/>
                <w:rFonts w:hint="eastAsia"/>
                <w:sz w:val="18"/>
                <w:szCs w:val="18"/>
              </w:rPr>
              <w:t>30505</w:t>
            </w:r>
            <w:r w:rsidRPr="00BA6A73">
              <w:rPr>
                <w:rStyle w:val="a7"/>
                <w:rFonts w:hint="eastAsia"/>
                <w:sz w:val="18"/>
                <w:szCs w:val="18"/>
              </w:rPr>
              <w:t>思想政治教育</w:t>
            </w:r>
            <w:r w:rsidRPr="00BA6A73">
              <w:rPr>
                <w:rStyle w:val="a7"/>
                <w:rFonts w:hint="eastAsia"/>
                <w:sz w:val="18"/>
                <w:szCs w:val="18"/>
              </w:rPr>
              <w:t>(</w:t>
            </w:r>
            <w:r w:rsidRPr="00BA6A73">
              <w:rPr>
                <w:rStyle w:val="a7"/>
                <w:rFonts w:hint="eastAsia"/>
                <w:sz w:val="18"/>
                <w:szCs w:val="18"/>
              </w:rPr>
              <w:t>高校辅导员专项计划</w:t>
            </w:r>
            <w:r w:rsidRPr="00BA6A73">
              <w:rPr>
                <w:rStyle w:val="a7"/>
                <w:rFonts w:hint="eastAsia"/>
                <w:sz w:val="18"/>
                <w:szCs w:val="18"/>
              </w:rPr>
              <w:t>)</w:t>
            </w:r>
          </w:p>
        </w:tc>
        <w:tc>
          <w:tcPr>
            <w:tcW w:w="689" w:type="dxa"/>
            <w:shd w:val="clear" w:color="auto" w:fill="auto"/>
            <w:vAlign w:val="center"/>
          </w:tcPr>
          <w:p w:rsidR="00BA6A73" w:rsidRPr="005D7E95" w:rsidRDefault="00BA6A73" w:rsidP="0050006B">
            <w:pPr>
              <w:jc w:val="center"/>
              <w:rPr>
                <w:rFonts w:ascii="Arial,??" w:hAnsi="Arial,??" w:hint="eastAsia"/>
                <w:sz w:val="18"/>
                <w:szCs w:val="18"/>
              </w:rPr>
            </w:pPr>
            <w:r>
              <w:rPr>
                <w:rFonts w:ascii="Arial,??" w:hAnsi="Arial,??" w:hint="eastAsia"/>
                <w:sz w:val="18"/>
                <w:szCs w:val="18"/>
              </w:rPr>
              <w:t>6</w:t>
            </w:r>
          </w:p>
        </w:tc>
        <w:tc>
          <w:tcPr>
            <w:tcW w:w="1412" w:type="dxa"/>
            <w:shd w:val="clear" w:color="auto" w:fill="auto"/>
            <w:vAlign w:val="center"/>
          </w:tcPr>
          <w:p w:rsidR="00BA6A73" w:rsidRPr="005D7E95" w:rsidRDefault="00BA6A73" w:rsidP="0050006B">
            <w:pPr>
              <w:rPr>
                <w:rFonts w:ascii="Arial,??" w:hAnsi="Arial,??" w:hint="eastAsia"/>
                <w:sz w:val="18"/>
                <w:szCs w:val="18"/>
              </w:rPr>
            </w:pPr>
          </w:p>
        </w:tc>
        <w:tc>
          <w:tcPr>
            <w:tcW w:w="2684" w:type="dxa"/>
            <w:shd w:val="clear" w:color="auto" w:fill="auto"/>
            <w:vAlign w:val="center"/>
          </w:tcPr>
          <w:p w:rsidR="00BA6A73" w:rsidRPr="005D7E95" w:rsidRDefault="00BA6A73" w:rsidP="0050006B">
            <w:pPr>
              <w:rPr>
                <w:rFonts w:ascii="Arial,??" w:hAnsi="Arial,??" w:hint="eastAsia"/>
                <w:sz w:val="18"/>
                <w:szCs w:val="18"/>
              </w:rPr>
            </w:pPr>
          </w:p>
        </w:tc>
        <w:tc>
          <w:tcPr>
            <w:tcW w:w="1331" w:type="dxa"/>
            <w:shd w:val="clear" w:color="auto" w:fill="auto"/>
            <w:vAlign w:val="center"/>
          </w:tcPr>
          <w:p w:rsidR="00BA6A73" w:rsidRPr="005D7E95" w:rsidRDefault="00BA6A73" w:rsidP="0050006B">
            <w:pPr>
              <w:rPr>
                <w:sz w:val="18"/>
                <w:szCs w:val="18"/>
              </w:rPr>
            </w:pPr>
          </w:p>
        </w:tc>
      </w:tr>
      <w:tr w:rsidR="00BA6A73" w:rsidRPr="005D7E95" w:rsidTr="0050006B">
        <w:tc>
          <w:tcPr>
            <w:tcW w:w="2406" w:type="dxa"/>
            <w:shd w:val="clear" w:color="auto" w:fill="auto"/>
            <w:vAlign w:val="center"/>
          </w:tcPr>
          <w:p w:rsidR="00BA6A73" w:rsidRPr="005D7E95" w:rsidRDefault="00BA6A73" w:rsidP="00BA6A73">
            <w:pPr>
              <w:rPr>
                <w:sz w:val="18"/>
                <w:szCs w:val="18"/>
              </w:rPr>
            </w:pPr>
            <w:r w:rsidRPr="005D7E95">
              <w:rPr>
                <w:rFonts w:ascii="Arial,??" w:hAnsi="Arial,??"/>
                <w:sz w:val="18"/>
                <w:szCs w:val="18"/>
              </w:rPr>
              <w:t>07</w:t>
            </w:r>
            <w:r w:rsidRPr="005D7E95">
              <w:rPr>
                <w:rFonts w:ascii="Arial,??" w:hAnsi="Arial,??"/>
                <w:sz w:val="18"/>
                <w:szCs w:val="18"/>
              </w:rPr>
              <w:t>思想政治教育</w:t>
            </w:r>
            <w:r w:rsidR="00CA17EB">
              <w:rPr>
                <w:rFonts w:ascii="Arial,??" w:hAnsi="Arial,??" w:hint="eastAsia"/>
                <w:sz w:val="18"/>
                <w:szCs w:val="18"/>
              </w:rPr>
              <w:t>管理</w:t>
            </w:r>
            <w:r w:rsidRPr="005D7E95">
              <w:rPr>
                <w:rFonts w:ascii="Arial,??" w:hAnsi="Arial,??"/>
                <w:sz w:val="18"/>
                <w:szCs w:val="18"/>
              </w:rPr>
              <w:t>理论与实践（高校辅导员专项）</w:t>
            </w:r>
          </w:p>
        </w:tc>
        <w:tc>
          <w:tcPr>
            <w:tcW w:w="689" w:type="dxa"/>
            <w:shd w:val="clear" w:color="auto" w:fill="auto"/>
            <w:vAlign w:val="center"/>
          </w:tcPr>
          <w:p w:rsidR="00BA6A73" w:rsidRPr="005D7E95" w:rsidRDefault="00BA6A73" w:rsidP="0050006B">
            <w:pPr>
              <w:jc w:val="center"/>
              <w:rPr>
                <w:sz w:val="18"/>
                <w:szCs w:val="18"/>
              </w:rPr>
            </w:pPr>
          </w:p>
        </w:tc>
        <w:tc>
          <w:tcPr>
            <w:tcW w:w="1412" w:type="dxa"/>
            <w:shd w:val="clear" w:color="auto" w:fill="auto"/>
            <w:vAlign w:val="center"/>
          </w:tcPr>
          <w:p w:rsidR="00BA6A73" w:rsidRPr="005D7E95" w:rsidRDefault="00BA6A73" w:rsidP="0050006B">
            <w:pPr>
              <w:rPr>
                <w:sz w:val="18"/>
                <w:szCs w:val="18"/>
              </w:rPr>
            </w:pPr>
            <w:r w:rsidRPr="005D7E95">
              <w:rPr>
                <w:rFonts w:ascii="Arial,??" w:hAnsi="Arial,??"/>
                <w:sz w:val="18"/>
                <w:szCs w:val="18"/>
              </w:rPr>
              <w:t>（</w:t>
            </w:r>
            <w:r w:rsidRPr="005D7E95">
              <w:rPr>
                <w:rFonts w:ascii="Arial,??" w:hAnsi="Arial,??"/>
                <w:sz w:val="18"/>
                <w:szCs w:val="18"/>
              </w:rPr>
              <w:t>1</w:t>
            </w:r>
            <w:r w:rsidRPr="005D7E95">
              <w:rPr>
                <w:rFonts w:ascii="Arial,??" w:hAnsi="Arial,??"/>
                <w:sz w:val="18"/>
                <w:szCs w:val="18"/>
              </w:rPr>
              <w:t>）秦在东</w:t>
            </w:r>
          </w:p>
        </w:tc>
        <w:tc>
          <w:tcPr>
            <w:tcW w:w="2684" w:type="dxa"/>
            <w:shd w:val="clear" w:color="auto" w:fill="auto"/>
            <w:vAlign w:val="center"/>
          </w:tcPr>
          <w:p w:rsidR="00BA6A73" w:rsidRPr="005D7E95" w:rsidRDefault="00BA6A73" w:rsidP="0050006B">
            <w:pPr>
              <w:rPr>
                <w:sz w:val="18"/>
                <w:szCs w:val="18"/>
              </w:rPr>
            </w:pPr>
            <w:r w:rsidRPr="005D7E95">
              <w:rPr>
                <w:rFonts w:ascii="Arial,??" w:hAnsi="Arial,??"/>
                <w:sz w:val="18"/>
                <w:szCs w:val="18"/>
              </w:rPr>
              <w:t>（</w:t>
            </w:r>
            <w:r w:rsidRPr="005D7E95">
              <w:rPr>
                <w:rFonts w:ascii="Arial,??" w:hAnsi="Arial,??"/>
                <w:sz w:val="18"/>
                <w:szCs w:val="18"/>
              </w:rPr>
              <w:t>1</w:t>
            </w:r>
            <w:r w:rsidRPr="005D7E95">
              <w:rPr>
                <w:rFonts w:ascii="Arial,??" w:hAnsi="Arial,??"/>
                <w:sz w:val="18"/>
                <w:szCs w:val="18"/>
              </w:rPr>
              <w:t>）</w:t>
            </w:r>
            <w:r>
              <w:rPr>
                <w:rFonts w:ascii="Arial,??" w:hAnsi="Arial,??"/>
                <w:sz w:val="18"/>
                <w:szCs w:val="18"/>
              </w:rPr>
              <w:t>1001</w:t>
            </w:r>
            <w:r>
              <w:rPr>
                <w:rFonts w:ascii="Arial,??" w:hAnsi="Arial,??"/>
                <w:sz w:val="18"/>
                <w:szCs w:val="18"/>
              </w:rPr>
              <w:t>英语或</w:t>
            </w:r>
            <w:r>
              <w:rPr>
                <w:rFonts w:ascii="Arial,??" w:hAnsi="Arial,??"/>
                <w:sz w:val="18"/>
                <w:szCs w:val="18"/>
              </w:rPr>
              <w:t>1002</w:t>
            </w:r>
            <w:r>
              <w:rPr>
                <w:rFonts w:ascii="Arial,??" w:hAnsi="Arial,??"/>
                <w:sz w:val="18"/>
                <w:szCs w:val="18"/>
              </w:rPr>
              <w:t>俄语或</w:t>
            </w:r>
            <w:r>
              <w:rPr>
                <w:rFonts w:ascii="Arial,??" w:hAnsi="Arial,??"/>
                <w:sz w:val="18"/>
                <w:szCs w:val="18"/>
              </w:rPr>
              <w:t>1005</w:t>
            </w:r>
            <w:r>
              <w:rPr>
                <w:rFonts w:ascii="Arial,??" w:hAnsi="Arial,??"/>
                <w:sz w:val="18"/>
                <w:szCs w:val="18"/>
              </w:rPr>
              <w:t>德语</w:t>
            </w:r>
            <w:r w:rsidRPr="005D7E95">
              <w:rPr>
                <w:rFonts w:ascii="Arial,??" w:hAnsi="Arial,??"/>
                <w:sz w:val="18"/>
                <w:szCs w:val="18"/>
              </w:rPr>
              <w:br/>
            </w:r>
            <w:r w:rsidRPr="005D7E95">
              <w:rPr>
                <w:rFonts w:ascii="Arial,??" w:hAnsi="Arial,??"/>
                <w:sz w:val="18"/>
                <w:szCs w:val="18"/>
              </w:rPr>
              <w:t>（</w:t>
            </w:r>
            <w:r w:rsidRPr="005D7E95">
              <w:rPr>
                <w:rFonts w:ascii="Arial,??" w:hAnsi="Arial,??"/>
                <w:sz w:val="18"/>
                <w:szCs w:val="18"/>
              </w:rPr>
              <w:t>2</w:t>
            </w:r>
            <w:r w:rsidRPr="005D7E95">
              <w:rPr>
                <w:rFonts w:ascii="Arial,??" w:hAnsi="Arial,??"/>
                <w:sz w:val="18"/>
                <w:szCs w:val="18"/>
              </w:rPr>
              <w:t>）</w:t>
            </w:r>
            <w:r w:rsidRPr="005D7E95">
              <w:rPr>
                <w:rFonts w:ascii="Arial,??" w:hAnsi="Arial,??"/>
                <w:sz w:val="18"/>
                <w:szCs w:val="18"/>
              </w:rPr>
              <w:t>2003</w:t>
            </w:r>
            <w:r w:rsidRPr="005D7E95">
              <w:rPr>
                <w:rFonts w:ascii="Arial,??" w:hAnsi="Arial,??"/>
                <w:sz w:val="18"/>
                <w:szCs w:val="18"/>
              </w:rPr>
              <w:t>高校思想政治教育理论与政策</w:t>
            </w:r>
            <w:r w:rsidRPr="005D7E95">
              <w:rPr>
                <w:rFonts w:ascii="Arial,??" w:hAnsi="Arial,??"/>
                <w:sz w:val="18"/>
                <w:szCs w:val="18"/>
              </w:rPr>
              <w:br/>
            </w:r>
            <w:r w:rsidRPr="005D7E95">
              <w:rPr>
                <w:rFonts w:ascii="Arial,??" w:hAnsi="Arial,??"/>
                <w:sz w:val="18"/>
                <w:szCs w:val="18"/>
              </w:rPr>
              <w:t>（</w:t>
            </w:r>
            <w:r w:rsidRPr="005D7E95">
              <w:rPr>
                <w:rFonts w:ascii="Arial,??" w:hAnsi="Arial,??"/>
                <w:sz w:val="18"/>
                <w:szCs w:val="18"/>
              </w:rPr>
              <w:t>3</w:t>
            </w:r>
            <w:r w:rsidRPr="005D7E95">
              <w:rPr>
                <w:rFonts w:ascii="Arial,??" w:hAnsi="Arial,??"/>
                <w:sz w:val="18"/>
                <w:szCs w:val="18"/>
              </w:rPr>
              <w:t>）</w:t>
            </w:r>
            <w:r w:rsidRPr="005D7E95">
              <w:rPr>
                <w:rFonts w:ascii="Arial,??" w:hAnsi="Arial,??"/>
                <w:sz w:val="18"/>
                <w:szCs w:val="18"/>
              </w:rPr>
              <w:t>3006</w:t>
            </w:r>
            <w:r w:rsidRPr="005D7E95">
              <w:rPr>
                <w:rFonts w:ascii="Arial,??" w:hAnsi="Arial,??"/>
                <w:sz w:val="18"/>
                <w:szCs w:val="18"/>
              </w:rPr>
              <w:t>思想政治教育学</w:t>
            </w:r>
          </w:p>
        </w:tc>
        <w:tc>
          <w:tcPr>
            <w:tcW w:w="1331" w:type="dxa"/>
            <w:shd w:val="clear" w:color="auto" w:fill="auto"/>
            <w:vAlign w:val="center"/>
          </w:tcPr>
          <w:p w:rsidR="00BA6A73" w:rsidRPr="005D7E95" w:rsidRDefault="00BA6A73" w:rsidP="0050006B">
            <w:pPr>
              <w:rPr>
                <w:sz w:val="18"/>
                <w:szCs w:val="18"/>
              </w:rPr>
            </w:pPr>
          </w:p>
        </w:tc>
      </w:tr>
      <w:tr w:rsidR="00BA6A73" w:rsidRPr="005D7E95" w:rsidTr="0050006B">
        <w:tc>
          <w:tcPr>
            <w:tcW w:w="2406" w:type="dxa"/>
            <w:shd w:val="clear" w:color="auto" w:fill="auto"/>
            <w:vAlign w:val="center"/>
          </w:tcPr>
          <w:p w:rsidR="00BA6A73" w:rsidRPr="005D7E95" w:rsidRDefault="00BA6A73" w:rsidP="0050006B">
            <w:pPr>
              <w:rPr>
                <w:sz w:val="18"/>
                <w:szCs w:val="18"/>
              </w:rPr>
            </w:pPr>
            <w:r w:rsidRPr="005D7E95">
              <w:rPr>
                <w:rFonts w:ascii="Arial,??" w:hAnsi="Arial,??"/>
                <w:sz w:val="18"/>
                <w:szCs w:val="18"/>
              </w:rPr>
              <w:t>08</w:t>
            </w:r>
            <w:r w:rsidRPr="005D7E95">
              <w:rPr>
                <w:rFonts w:ascii="Arial,??" w:hAnsi="Arial,??"/>
                <w:sz w:val="18"/>
                <w:szCs w:val="18"/>
              </w:rPr>
              <w:t>高校学生事务管理</w:t>
            </w:r>
            <w:r w:rsidRPr="005D7E95">
              <w:rPr>
                <w:rFonts w:ascii="Arial,??" w:hAnsi="Arial,??"/>
                <w:sz w:val="18"/>
                <w:szCs w:val="18"/>
              </w:rPr>
              <w:t>(</w:t>
            </w:r>
            <w:r w:rsidRPr="005D7E95">
              <w:rPr>
                <w:rFonts w:ascii="Arial,??" w:hAnsi="Arial,??"/>
                <w:sz w:val="18"/>
                <w:szCs w:val="18"/>
              </w:rPr>
              <w:t>高校辅导员专项</w:t>
            </w:r>
            <w:r w:rsidRPr="005D7E95">
              <w:rPr>
                <w:rFonts w:ascii="Arial,??" w:hAnsi="Arial,??"/>
                <w:sz w:val="18"/>
                <w:szCs w:val="18"/>
              </w:rPr>
              <w:t>)</w:t>
            </w:r>
          </w:p>
        </w:tc>
        <w:tc>
          <w:tcPr>
            <w:tcW w:w="689" w:type="dxa"/>
            <w:shd w:val="clear" w:color="auto" w:fill="auto"/>
            <w:vAlign w:val="center"/>
          </w:tcPr>
          <w:p w:rsidR="00BA6A73" w:rsidRPr="005D7E95" w:rsidRDefault="00BA6A73" w:rsidP="0050006B">
            <w:pPr>
              <w:rPr>
                <w:sz w:val="18"/>
                <w:szCs w:val="18"/>
              </w:rPr>
            </w:pPr>
          </w:p>
        </w:tc>
        <w:tc>
          <w:tcPr>
            <w:tcW w:w="1412" w:type="dxa"/>
            <w:shd w:val="clear" w:color="auto" w:fill="auto"/>
            <w:vAlign w:val="center"/>
          </w:tcPr>
          <w:p w:rsidR="00BA6A73" w:rsidRPr="005D7E95" w:rsidRDefault="00BA6A73" w:rsidP="0050006B">
            <w:pPr>
              <w:rPr>
                <w:sz w:val="18"/>
                <w:szCs w:val="18"/>
              </w:rPr>
            </w:pPr>
            <w:r w:rsidRPr="005D7E95">
              <w:rPr>
                <w:rFonts w:ascii="Arial,??" w:hAnsi="Arial,??"/>
                <w:sz w:val="18"/>
                <w:szCs w:val="18"/>
              </w:rPr>
              <w:t>（</w:t>
            </w:r>
            <w:r w:rsidRPr="005D7E95">
              <w:rPr>
                <w:rFonts w:ascii="Arial,??" w:hAnsi="Arial,??"/>
                <w:sz w:val="18"/>
                <w:szCs w:val="18"/>
              </w:rPr>
              <w:t>1</w:t>
            </w:r>
            <w:r w:rsidRPr="005D7E95">
              <w:rPr>
                <w:rFonts w:ascii="Arial,??" w:hAnsi="Arial,??"/>
                <w:sz w:val="18"/>
                <w:szCs w:val="18"/>
              </w:rPr>
              <w:t>）谢守成</w:t>
            </w:r>
            <w:r w:rsidRPr="005D7E95">
              <w:rPr>
                <w:rFonts w:ascii="Arial,??" w:hAnsi="Arial,??"/>
                <w:sz w:val="18"/>
                <w:szCs w:val="18"/>
              </w:rPr>
              <w:br/>
            </w:r>
            <w:r w:rsidRPr="005D7E95">
              <w:rPr>
                <w:rFonts w:ascii="Arial,??" w:hAnsi="Arial,??"/>
                <w:sz w:val="18"/>
                <w:szCs w:val="18"/>
              </w:rPr>
              <w:t>（</w:t>
            </w:r>
            <w:r w:rsidRPr="005D7E95">
              <w:rPr>
                <w:rFonts w:ascii="Arial,??" w:hAnsi="Arial,??"/>
                <w:sz w:val="18"/>
                <w:szCs w:val="18"/>
              </w:rPr>
              <w:t>2</w:t>
            </w:r>
            <w:r w:rsidRPr="005D7E95">
              <w:rPr>
                <w:rFonts w:ascii="Arial,??" w:hAnsi="Arial,??"/>
                <w:sz w:val="18"/>
                <w:szCs w:val="18"/>
              </w:rPr>
              <w:t>）刘宏达</w:t>
            </w:r>
          </w:p>
        </w:tc>
        <w:tc>
          <w:tcPr>
            <w:tcW w:w="2684" w:type="dxa"/>
            <w:shd w:val="clear" w:color="auto" w:fill="auto"/>
            <w:vAlign w:val="center"/>
          </w:tcPr>
          <w:p w:rsidR="00BA6A73" w:rsidRPr="005D7E95" w:rsidRDefault="00BA6A73" w:rsidP="0050006B">
            <w:pPr>
              <w:rPr>
                <w:sz w:val="18"/>
                <w:szCs w:val="18"/>
              </w:rPr>
            </w:pPr>
            <w:r w:rsidRPr="005D7E95">
              <w:rPr>
                <w:rFonts w:ascii="Arial,??" w:hAnsi="Arial,??"/>
                <w:sz w:val="18"/>
                <w:szCs w:val="18"/>
              </w:rPr>
              <w:t>（</w:t>
            </w:r>
            <w:r w:rsidRPr="005D7E95">
              <w:rPr>
                <w:rFonts w:ascii="Arial,??" w:hAnsi="Arial,??"/>
                <w:sz w:val="18"/>
                <w:szCs w:val="18"/>
              </w:rPr>
              <w:t>1</w:t>
            </w:r>
            <w:r w:rsidRPr="005D7E95">
              <w:rPr>
                <w:rFonts w:ascii="Arial,??" w:hAnsi="Arial,??"/>
                <w:sz w:val="18"/>
                <w:szCs w:val="18"/>
              </w:rPr>
              <w:t>）</w:t>
            </w:r>
            <w:r>
              <w:rPr>
                <w:rFonts w:ascii="Arial,??" w:hAnsi="Arial,??"/>
                <w:sz w:val="18"/>
                <w:szCs w:val="18"/>
              </w:rPr>
              <w:t>1001</w:t>
            </w:r>
            <w:r>
              <w:rPr>
                <w:rFonts w:ascii="Arial,??" w:hAnsi="Arial,??"/>
                <w:sz w:val="18"/>
                <w:szCs w:val="18"/>
              </w:rPr>
              <w:t>英语或</w:t>
            </w:r>
            <w:r>
              <w:rPr>
                <w:rFonts w:ascii="Arial,??" w:hAnsi="Arial,??"/>
                <w:sz w:val="18"/>
                <w:szCs w:val="18"/>
              </w:rPr>
              <w:t>1002</w:t>
            </w:r>
            <w:r>
              <w:rPr>
                <w:rFonts w:ascii="Arial,??" w:hAnsi="Arial,??"/>
                <w:sz w:val="18"/>
                <w:szCs w:val="18"/>
              </w:rPr>
              <w:t>俄语或</w:t>
            </w:r>
            <w:r>
              <w:rPr>
                <w:rFonts w:ascii="Arial,??" w:hAnsi="Arial,??"/>
                <w:sz w:val="18"/>
                <w:szCs w:val="18"/>
              </w:rPr>
              <w:t>1005</w:t>
            </w:r>
            <w:r>
              <w:rPr>
                <w:rFonts w:ascii="Arial,??" w:hAnsi="Arial,??"/>
                <w:sz w:val="18"/>
                <w:szCs w:val="18"/>
              </w:rPr>
              <w:t>德语</w:t>
            </w:r>
            <w:r w:rsidRPr="005D7E95">
              <w:rPr>
                <w:rFonts w:ascii="Arial,??" w:hAnsi="Arial,??"/>
                <w:sz w:val="18"/>
                <w:szCs w:val="18"/>
              </w:rPr>
              <w:br/>
            </w:r>
            <w:r w:rsidRPr="005D7E95">
              <w:rPr>
                <w:rFonts w:ascii="Arial,??" w:hAnsi="Arial,??"/>
                <w:sz w:val="18"/>
                <w:szCs w:val="18"/>
              </w:rPr>
              <w:t>（</w:t>
            </w:r>
            <w:r w:rsidRPr="005D7E95">
              <w:rPr>
                <w:rFonts w:ascii="Arial,??" w:hAnsi="Arial,??"/>
                <w:sz w:val="18"/>
                <w:szCs w:val="18"/>
              </w:rPr>
              <w:t>2</w:t>
            </w:r>
            <w:r w:rsidRPr="005D7E95">
              <w:rPr>
                <w:rFonts w:ascii="Arial,??" w:hAnsi="Arial,??"/>
                <w:sz w:val="18"/>
                <w:szCs w:val="18"/>
              </w:rPr>
              <w:t>）</w:t>
            </w:r>
            <w:r w:rsidRPr="005D7E95">
              <w:rPr>
                <w:rFonts w:ascii="Arial,??" w:hAnsi="Arial,??"/>
                <w:sz w:val="18"/>
                <w:szCs w:val="18"/>
              </w:rPr>
              <w:t>2003</w:t>
            </w:r>
            <w:r w:rsidRPr="005D7E95">
              <w:rPr>
                <w:rFonts w:ascii="Arial,??" w:hAnsi="Arial,??"/>
                <w:sz w:val="18"/>
                <w:szCs w:val="18"/>
              </w:rPr>
              <w:t>高校思想政治教育理论与政策</w:t>
            </w:r>
            <w:r w:rsidRPr="005D7E95">
              <w:rPr>
                <w:rFonts w:ascii="Arial,??" w:hAnsi="Arial,??"/>
                <w:sz w:val="18"/>
                <w:szCs w:val="18"/>
              </w:rPr>
              <w:br/>
            </w:r>
            <w:r w:rsidRPr="005D7E95">
              <w:rPr>
                <w:rFonts w:ascii="Arial,??" w:hAnsi="Arial,??"/>
                <w:sz w:val="18"/>
                <w:szCs w:val="18"/>
              </w:rPr>
              <w:t>（</w:t>
            </w:r>
            <w:r w:rsidRPr="005D7E95">
              <w:rPr>
                <w:rFonts w:ascii="Arial,??" w:hAnsi="Arial,??"/>
                <w:sz w:val="18"/>
                <w:szCs w:val="18"/>
              </w:rPr>
              <w:t>3</w:t>
            </w:r>
            <w:r w:rsidRPr="005D7E95">
              <w:rPr>
                <w:rFonts w:ascii="Arial,??" w:hAnsi="Arial,??"/>
                <w:sz w:val="18"/>
                <w:szCs w:val="18"/>
              </w:rPr>
              <w:t>）</w:t>
            </w:r>
            <w:r w:rsidRPr="005D7E95">
              <w:rPr>
                <w:rFonts w:ascii="Arial,??" w:hAnsi="Arial,??"/>
                <w:sz w:val="18"/>
                <w:szCs w:val="18"/>
              </w:rPr>
              <w:t>3006</w:t>
            </w:r>
            <w:r w:rsidRPr="005D7E95">
              <w:rPr>
                <w:rFonts w:ascii="Arial,??" w:hAnsi="Arial,??"/>
                <w:sz w:val="18"/>
                <w:szCs w:val="18"/>
              </w:rPr>
              <w:t>思想政治教育学</w:t>
            </w:r>
          </w:p>
        </w:tc>
        <w:tc>
          <w:tcPr>
            <w:tcW w:w="1331" w:type="dxa"/>
            <w:shd w:val="clear" w:color="auto" w:fill="auto"/>
            <w:vAlign w:val="center"/>
          </w:tcPr>
          <w:p w:rsidR="00BA6A73" w:rsidRPr="005D7E95" w:rsidRDefault="00BA6A73" w:rsidP="0050006B">
            <w:pPr>
              <w:rPr>
                <w:sz w:val="18"/>
                <w:szCs w:val="18"/>
              </w:rPr>
            </w:pPr>
          </w:p>
        </w:tc>
      </w:tr>
      <w:tr w:rsidR="00BA6A73" w:rsidRPr="005D7E95" w:rsidTr="0050006B">
        <w:tc>
          <w:tcPr>
            <w:tcW w:w="2406" w:type="dxa"/>
            <w:shd w:val="clear" w:color="auto" w:fill="auto"/>
            <w:vAlign w:val="center"/>
          </w:tcPr>
          <w:p w:rsidR="00BA6A73" w:rsidRPr="005D7E95" w:rsidRDefault="00BA6A73" w:rsidP="0050006B">
            <w:pPr>
              <w:rPr>
                <w:sz w:val="18"/>
                <w:szCs w:val="18"/>
              </w:rPr>
            </w:pPr>
            <w:r w:rsidRPr="005D7E95">
              <w:rPr>
                <w:rFonts w:ascii="Arial,??" w:hAnsi="Arial,??"/>
                <w:sz w:val="18"/>
                <w:szCs w:val="18"/>
              </w:rPr>
              <w:t>09</w:t>
            </w:r>
            <w:r w:rsidR="00CA17EB" w:rsidRPr="005D7E95">
              <w:rPr>
                <w:rFonts w:ascii="Arial,??" w:hAnsi="Arial,??"/>
                <w:sz w:val="18"/>
                <w:szCs w:val="18"/>
              </w:rPr>
              <w:t>思想政治教育</w:t>
            </w:r>
            <w:r w:rsidR="00CA17EB">
              <w:rPr>
                <w:rFonts w:ascii="Arial,??" w:hAnsi="Arial,??" w:hint="eastAsia"/>
                <w:sz w:val="18"/>
                <w:szCs w:val="18"/>
              </w:rPr>
              <w:t>基本</w:t>
            </w:r>
            <w:r w:rsidR="00CA17EB" w:rsidRPr="005D7E95">
              <w:rPr>
                <w:rFonts w:ascii="Arial,??" w:hAnsi="Arial,??"/>
                <w:sz w:val="18"/>
                <w:szCs w:val="18"/>
              </w:rPr>
              <w:t>理论与实践</w:t>
            </w:r>
            <w:r w:rsidRPr="005D7E95">
              <w:rPr>
                <w:rFonts w:ascii="Arial,??" w:hAnsi="Arial,??"/>
                <w:sz w:val="18"/>
                <w:szCs w:val="18"/>
              </w:rPr>
              <w:t>(</w:t>
            </w:r>
            <w:r w:rsidRPr="005D7E95">
              <w:rPr>
                <w:rFonts w:ascii="Arial,??" w:hAnsi="Arial,??"/>
                <w:sz w:val="18"/>
                <w:szCs w:val="18"/>
              </w:rPr>
              <w:t>高校辅导员专项</w:t>
            </w:r>
            <w:r w:rsidRPr="005D7E95">
              <w:rPr>
                <w:rFonts w:ascii="Arial,??" w:hAnsi="Arial,??"/>
                <w:sz w:val="18"/>
                <w:szCs w:val="18"/>
              </w:rPr>
              <w:t>)</w:t>
            </w:r>
          </w:p>
        </w:tc>
        <w:tc>
          <w:tcPr>
            <w:tcW w:w="689" w:type="dxa"/>
            <w:shd w:val="clear" w:color="auto" w:fill="auto"/>
            <w:vAlign w:val="center"/>
          </w:tcPr>
          <w:p w:rsidR="00BA6A73" w:rsidRPr="005D7E95" w:rsidRDefault="00BA6A73" w:rsidP="0050006B">
            <w:pPr>
              <w:rPr>
                <w:sz w:val="18"/>
                <w:szCs w:val="18"/>
              </w:rPr>
            </w:pPr>
          </w:p>
        </w:tc>
        <w:tc>
          <w:tcPr>
            <w:tcW w:w="1412" w:type="dxa"/>
            <w:shd w:val="clear" w:color="auto" w:fill="auto"/>
            <w:vAlign w:val="center"/>
          </w:tcPr>
          <w:p w:rsidR="00BA6A73" w:rsidRPr="005D7E95" w:rsidRDefault="00BA6A73" w:rsidP="0050006B">
            <w:pPr>
              <w:rPr>
                <w:sz w:val="18"/>
                <w:szCs w:val="18"/>
              </w:rPr>
            </w:pPr>
            <w:r w:rsidRPr="005D7E95">
              <w:rPr>
                <w:rFonts w:ascii="Arial,??" w:hAnsi="Arial,??"/>
                <w:sz w:val="18"/>
                <w:szCs w:val="18"/>
              </w:rPr>
              <w:t>（</w:t>
            </w:r>
            <w:r w:rsidRPr="005D7E95">
              <w:rPr>
                <w:rFonts w:ascii="Arial,??" w:hAnsi="Arial,??"/>
                <w:sz w:val="18"/>
                <w:szCs w:val="18"/>
              </w:rPr>
              <w:t>1</w:t>
            </w:r>
            <w:r w:rsidRPr="005D7E95">
              <w:rPr>
                <w:rFonts w:ascii="Arial,??" w:hAnsi="Arial,??"/>
                <w:sz w:val="18"/>
                <w:szCs w:val="18"/>
              </w:rPr>
              <w:t>）万美容</w:t>
            </w:r>
          </w:p>
        </w:tc>
        <w:tc>
          <w:tcPr>
            <w:tcW w:w="2684" w:type="dxa"/>
            <w:shd w:val="clear" w:color="auto" w:fill="auto"/>
            <w:vAlign w:val="center"/>
          </w:tcPr>
          <w:p w:rsidR="00BA6A73" w:rsidRPr="005D7E95" w:rsidRDefault="00BA6A73" w:rsidP="0050006B">
            <w:pPr>
              <w:rPr>
                <w:sz w:val="18"/>
                <w:szCs w:val="18"/>
              </w:rPr>
            </w:pPr>
            <w:r w:rsidRPr="005D7E95">
              <w:rPr>
                <w:rFonts w:ascii="Arial,??" w:hAnsi="Arial,??"/>
                <w:sz w:val="18"/>
                <w:szCs w:val="18"/>
              </w:rPr>
              <w:t>（</w:t>
            </w:r>
            <w:r w:rsidRPr="005D7E95">
              <w:rPr>
                <w:rFonts w:ascii="Arial,??" w:hAnsi="Arial,??"/>
                <w:sz w:val="18"/>
                <w:szCs w:val="18"/>
              </w:rPr>
              <w:t>1</w:t>
            </w:r>
            <w:r w:rsidRPr="005D7E95">
              <w:rPr>
                <w:rFonts w:ascii="Arial,??" w:hAnsi="Arial,??"/>
                <w:sz w:val="18"/>
                <w:szCs w:val="18"/>
              </w:rPr>
              <w:t>）</w:t>
            </w:r>
            <w:r>
              <w:rPr>
                <w:rFonts w:ascii="Arial,??" w:hAnsi="Arial,??"/>
                <w:sz w:val="18"/>
                <w:szCs w:val="18"/>
              </w:rPr>
              <w:t>1001</w:t>
            </w:r>
            <w:r>
              <w:rPr>
                <w:rFonts w:ascii="Arial,??" w:hAnsi="Arial,??"/>
                <w:sz w:val="18"/>
                <w:szCs w:val="18"/>
              </w:rPr>
              <w:t>英语或</w:t>
            </w:r>
            <w:r>
              <w:rPr>
                <w:rFonts w:ascii="Arial,??" w:hAnsi="Arial,??"/>
                <w:sz w:val="18"/>
                <w:szCs w:val="18"/>
              </w:rPr>
              <w:t>1002</w:t>
            </w:r>
            <w:r>
              <w:rPr>
                <w:rFonts w:ascii="Arial,??" w:hAnsi="Arial,??"/>
                <w:sz w:val="18"/>
                <w:szCs w:val="18"/>
              </w:rPr>
              <w:t>俄语或</w:t>
            </w:r>
            <w:r>
              <w:rPr>
                <w:rFonts w:ascii="Arial,??" w:hAnsi="Arial,??"/>
                <w:sz w:val="18"/>
                <w:szCs w:val="18"/>
              </w:rPr>
              <w:t>1005</w:t>
            </w:r>
            <w:r>
              <w:rPr>
                <w:rFonts w:ascii="Arial,??" w:hAnsi="Arial,??"/>
                <w:sz w:val="18"/>
                <w:szCs w:val="18"/>
              </w:rPr>
              <w:t>德语</w:t>
            </w:r>
            <w:r w:rsidRPr="005D7E95">
              <w:rPr>
                <w:rFonts w:ascii="Arial,??" w:hAnsi="Arial,??"/>
                <w:sz w:val="18"/>
                <w:szCs w:val="18"/>
              </w:rPr>
              <w:br/>
            </w:r>
            <w:r w:rsidRPr="005D7E95">
              <w:rPr>
                <w:rFonts w:ascii="Arial,??" w:hAnsi="Arial,??"/>
                <w:sz w:val="18"/>
                <w:szCs w:val="18"/>
              </w:rPr>
              <w:t>（</w:t>
            </w:r>
            <w:r w:rsidRPr="005D7E95">
              <w:rPr>
                <w:rFonts w:ascii="Arial,??" w:hAnsi="Arial,??"/>
                <w:sz w:val="18"/>
                <w:szCs w:val="18"/>
              </w:rPr>
              <w:t>2</w:t>
            </w:r>
            <w:r w:rsidRPr="005D7E95">
              <w:rPr>
                <w:rFonts w:ascii="Arial,??" w:hAnsi="Arial,??"/>
                <w:sz w:val="18"/>
                <w:szCs w:val="18"/>
              </w:rPr>
              <w:t>）</w:t>
            </w:r>
            <w:r w:rsidRPr="005D7E95">
              <w:rPr>
                <w:rFonts w:ascii="Arial,??" w:hAnsi="Arial,??"/>
                <w:sz w:val="18"/>
                <w:szCs w:val="18"/>
              </w:rPr>
              <w:t>2003</w:t>
            </w:r>
            <w:r w:rsidRPr="005D7E95">
              <w:rPr>
                <w:rFonts w:ascii="Arial,??" w:hAnsi="Arial,??"/>
                <w:sz w:val="18"/>
                <w:szCs w:val="18"/>
              </w:rPr>
              <w:t>高校思想政治教育理论与政策</w:t>
            </w:r>
            <w:r w:rsidRPr="005D7E95">
              <w:rPr>
                <w:rFonts w:ascii="Arial,??" w:hAnsi="Arial,??"/>
                <w:sz w:val="18"/>
                <w:szCs w:val="18"/>
              </w:rPr>
              <w:br/>
            </w:r>
            <w:r w:rsidRPr="005D7E95">
              <w:rPr>
                <w:rFonts w:ascii="Arial,??" w:hAnsi="Arial,??"/>
                <w:sz w:val="18"/>
                <w:szCs w:val="18"/>
              </w:rPr>
              <w:t>（</w:t>
            </w:r>
            <w:r w:rsidRPr="005D7E95">
              <w:rPr>
                <w:rFonts w:ascii="Arial,??" w:hAnsi="Arial,??"/>
                <w:sz w:val="18"/>
                <w:szCs w:val="18"/>
              </w:rPr>
              <w:t>3</w:t>
            </w:r>
            <w:r w:rsidRPr="005D7E95">
              <w:rPr>
                <w:rFonts w:ascii="Arial,??" w:hAnsi="Arial,??"/>
                <w:sz w:val="18"/>
                <w:szCs w:val="18"/>
              </w:rPr>
              <w:t>）</w:t>
            </w:r>
            <w:r w:rsidRPr="005D7E95">
              <w:rPr>
                <w:rFonts w:ascii="Arial,??" w:hAnsi="Arial,??"/>
                <w:sz w:val="18"/>
                <w:szCs w:val="18"/>
              </w:rPr>
              <w:t>3006</w:t>
            </w:r>
            <w:r w:rsidRPr="005D7E95">
              <w:rPr>
                <w:rFonts w:ascii="Arial,??" w:hAnsi="Arial,??"/>
                <w:sz w:val="18"/>
                <w:szCs w:val="18"/>
              </w:rPr>
              <w:t>思想政治教育学</w:t>
            </w:r>
          </w:p>
        </w:tc>
        <w:tc>
          <w:tcPr>
            <w:tcW w:w="1331" w:type="dxa"/>
            <w:shd w:val="clear" w:color="auto" w:fill="auto"/>
            <w:vAlign w:val="center"/>
          </w:tcPr>
          <w:p w:rsidR="00BA6A73" w:rsidRPr="005D7E95" w:rsidRDefault="00BA6A73" w:rsidP="0050006B">
            <w:pPr>
              <w:rPr>
                <w:sz w:val="18"/>
                <w:szCs w:val="18"/>
              </w:rPr>
            </w:pPr>
          </w:p>
        </w:tc>
      </w:tr>
    </w:tbl>
    <w:p w:rsidR="009655CD" w:rsidRDefault="009655CD"/>
    <w:p w:rsidR="009655CD" w:rsidRDefault="00B319E7">
      <w:r>
        <w:rPr>
          <w:rFonts w:hint="eastAsia"/>
        </w:rPr>
        <w:t>“</w:t>
      </w:r>
      <w:r w:rsidR="009655CD">
        <w:rPr>
          <w:rFonts w:hint="eastAsia"/>
        </w:rPr>
        <w:t>高校思想政治教育理论与政策</w:t>
      </w:r>
      <w:r>
        <w:rPr>
          <w:rFonts w:hint="eastAsia"/>
        </w:rPr>
        <w:t>”</w:t>
      </w:r>
    </w:p>
    <w:p w:rsidR="009655CD" w:rsidRDefault="009655CD">
      <w:r>
        <w:rPr>
          <w:rFonts w:hint="eastAsia"/>
        </w:rPr>
        <w:t>（复习参考内容）</w:t>
      </w:r>
    </w:p>
    <w:p w:rsidR="009655CD" w:rsidRDefault="009655CD">
      <w:r>
        <w:t>1</w:t>
      </w:r>
      <w:r>
        <w:rPr>
          <w:rFonts w:hint="eastAsia"/>
        </w:rPr>
        <w:t>、马列主义经典作家的经典论述及其对高校思想政治教育的现实意义；</w:t>
      </w:r>
    </w:p>
    <w:p w:rsidR="009655CD" w:rsidRDefault="009655CD">
      <w:r>
        <w:t>2</w:t>
      </w:r>
      <w:r>
        <w:rPr>
          <w:rFonts w:hint="eastAsia"/>
        </w:rPr>
        <w:t>、中国特色社会主义理论关于高校思想政治教育的相关论述及其现实意义；</w:t>
      </w:r>
    </w:p>
    <w:p w:rsidR="009655CD" w:rsidRDefault="009655CD">
      <w:r>
        <w:t>3</w:t>
      </w:r>
      <w:r>
        <w:rPr>
          <w:rFonts w:hint="eastAsia"/>
        </w:rPr>
        <w:t>、习近平同志系列重要讲话精神及其对高校思想政治教育的重要意义；</w:t>
      </w:r>
    </w:p>
    <w:p w:rsidR="009655CD" w:rsidRDefault="009655CD">
      <w:r>
        <w:t>4</w:t>
      </w:r>
      <w:r>
        <w:rPr>
          <w:rFonts w:hint="eastAsia"/>
        </w:rPr>
        <w:t>、</w:t>
      </w:r>
      <w:r>
        <w:t>2004</w:t>
      </w:r>
      <w:r>
        <w:rPr>
          <w:rFonts w:hint="eastAsia"/>
        </w:rPr>
        <w:t>年以来我国加强高校宣传思想工作的系列重要文件精神及其解读。</w:t>
      </w:r>
    </w:p>
    <w:p w:rsidR="00D9635B" w:rsidRDefault="00D9635B"/>
    <w:p w:rsidR="00D9635B" w:rsidRDefault="00D9635B"/>
    <w:p w:rsidR="00D9635B" w:rsidRPr="00623CF0" w:rsidRDefault="00D9635B" w:rsidP="00623CF0">
      <w:pPr>
        <w:jc w:val="right"/>
      </w:pPr>
      <w:r w:rsidRPr="00623CF0">
        <w:rPr>
          <w:rFonts w:hint="eastAsia"/>
        </w:rPr>
        <w:t>研究生院招生办公室</w:t>
      </w:r>
    </w:p>
    <w:p w:rsidR="00D9635B" w:rsidRPr="00D9635B" w:rsidRDefault="00D9635B" w:rsidP="00623CF0">
      <w:pPr>
        <w:jc w:val="right"/>
      </w:pPr>
      <w:r w:rsidRPr="00623CF0">
        <w:rPr>
          <w:rFonts w:hint="eastAsia"/>
        </w:rPr>
        <w:t>2015</w:t>
      </w:r>
      <w:r w:rsidRPr="00623CF0">
        <w:rPr>
          <w:rFonts w:hint="eastAsia"/>
        </w:rPr>
        <w:t>年</w:t>
      </w:r>
      <w:r w:rsidRPr="00623CF0">
        <w:rPr>
          <w:rFonts w:hint="eastAsia"/>
        </w:rPr>
        <w:t>11</w:t>
      </w:r>
      <w:r w:rsidRPr="00623CF0">
        <w:rPr>
          <w:rFonts w:hint="eastAsia"/>
        </w:rPr>
        <w:t>月</w:t>
      </w:r>
      <w:r w:rsidRPr="00623CF0">
        <w:rPr>
          <w:rFonts w:hint="eastAsia"/>
        </w:rPr>
        <w:t>8</w:t>
      </w:r>
      <w:r w:rsidRPr="00623CF0">
        <w:rPr>
          <w:rFonts w:hint="eastAsia"/>
        </w:rPr>
        <w:t>日</w:t>
      </w:r>
    </w:p>
    <w:sectPr w:rsidR="00D9635B" w:rsidRPr="00D9635B" w:rsidSect="00C645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E33" w:rsidRDefault="00FB2E33" w:rsidP="00D93D74">
      <w:r>
        <w:separator/>
      </w:r>
    </w:p>
  </w:endnote>
  <w:endnote w:type="continuationSeparator" w:id="1">
    <w:p w:rsidR="00FB2E33" w:rsidRDefault="00FB2E33" w:rsidP="00D93D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E33" w:rsidRDefault="00FB2E33" w:rsidP="00D93D74">
      <w:r>
        <w:separator/>
      </w:r>
    </w:p>
  </w:footnote>
  <w:footnote w:type="continuationSeparator" w:id="1">
    <w:p w:rsidR="00FB2E33" w:rsidRDefault="00FB2E33" w:rsidP="00D93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6CBCF0"/>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51F"/>
    <w:rsid w:val="00051353"/>
    <w:rsid w:val="00126C54"/>
    <w:rsid w:val="001542F6"/>
    <w:rsid w:val="00175B68"/>
    <w:rsid w:val="001A3CF0"/>
    <w:rsid w:val="00231AA0"/>
    <w:rsid w:val="00253B65"/>
    <w:rsid w:val="00276F13"/>
    <w:rsid w:val="0036051F"/>
    <w:rsid w:val="00371508"/>
    <w:rsid w:val="0039349F"/>
    <w:rsid w:val="003A4BFE"/>
    <w:rsid w:val="003B7393"/>
    <w:rsid w:val="003F5C64"/>
    <w:rsid w:val="0040753A"/>
    <w:rsid w:val="00437D33"/>
    <w:rsid w:val="00451CA6"/>
    <w:rsid w:val="00472B51"/>
    <w:rsid w:val="005353E6"/>
    <w:rsid w:val="005920B3"/>
    <w:rsid w:val="005F4C22"/>
    <w:rsid w:val="00623CF0"/>
    <w:rsid w:val="00666FF8"/>
    <w:rsid w:val="006B083B"/>
    <w:rsid w:val="006F0956"/>
    <w:rsid w:val="00710784"/>
    <w:rsid w:val="00714D11"/>
    <w:rsid w:val="00726D34"/>
    <w:rsid w:val="00760DAC"/>
    <w:rsid w:val="00785761"/>
    <w:rsid w:val="007B17AE"/>
    <w:rsid w:val="007B1989"/>
    <w:rsid w:val="008028E6"/>
    <w:rsid w:val="008A13D4"/>
    <w:rsid w:val="008A4A37"/>
    <w:rsid w:val="00940631"/>
    <w:rsid w:val="009655CD"/>
    <w:rsid w:val="009714C6"/>
    <w:rsid w:val="009B4F28"/>
    <w:rsid w:val="009F4808"/>
    <w:rsid w:val="00A0340F"/>
    <w:rsid w:val="00A04849"/>
    <w:rsid w:val="00A2493C"/>
    <w:rsid w:val="00A50C9D"/>
    <w:rsid w:val="00A57C61"/>
    <w:rsid w:val="00A84F4F"/>
    <w:rsid w:val="00AB7884"/>
    <w:rsid w:val="00B03853"/>
    <w:rsid w:val="00B319E7"/>
    <w:rsid w:val="00B354B1"/>
    <w:rsid w:val="00B47D5D"/>
    <w:rsid w:val="00BA6A73"/>
    <w:rsid w:val="00BA6CA9"/>
    <w:rsid w:val="00BB0231"/>
    <w:rsid w:val="00BC244C"/>
    <w:rsid w:val="00BF0593"/>
    <w:rsid w:val="00C37D1D"/>
    <w:rsid w:val="00C60A8A"/>
    <w:rsid w:val="00C6459C"/>
    <w:rsid w:val="00C6476A"/>
    <w:rsid w:val="00C667A8"/>
    <w:rsid w:val="00CA17EB"/>
    <w:rsid w:val="00CC6971"/>
    <w:rsid w:val="00D239F8"/>
    <w:rsid w:val="00D93D74"/>
    <w:rsid w:val="00D9635B"/>
    <w:rsid w:val="00DC13F2"/>
    <w:rsid w:val="00DD7C54"/>
    <w:rsid w:val="00DF27C8"/>
    <w:rsid w:val="00DF2E59"/>
    <w:rsid w:val="00E21E90"/>
    <w:rsid w:val="00E42353"/>
    <w:rsid w:val="00E8208C"/>
    <w:rsid w:val="00EA6440"/>
    <w:rsid w:val="00EB7007"/>
    <w:rsid w:val="00EF02AF"/>
    <w:rsid w:val="00EF552D"/>
    <w:rsid w:val="00F217EF"/>
    <w:rsid w:val="00F5055B"/>
    <w:rsid w:val="00FA1F73"/>
    <w:rsid w:val="00FB2E33"/>
    <w:rsid w:val="00FC2E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051F"/>
    <w:rPr>
      <w:rFonts w:cs="Times New Roman"/>
      <w:color w:val="666666"/>
      <w:u w:val="none"/>
      <w:effect w:val="none"/>
    </w:rPr>
  </w:style>
  <w:style w:type="paragraph" w:styleId="a4">
    <w:name w:val="Balloon Text"/>
    <w:basedOn w:val="a"/>
    <w:link w:val="Char"/>
    <w:uiPriority w:val="99"/>
    <w:semiHidden/>
    <w:rsid w:val="009F4808"/>
    <w:rPr>
      <w:sz w:val="18"/>
      <w:szCs w:val="18"/>
    </w:rPr>
  </w:style>
  <w:style w:type="character" w:customStyle="1" w:styleId="Char">
    <w:name w:val="批注框文本 Char"/>
    <w:basedOn w:val="a0"/>
    <w:link w:val="a4"/>
    <w:uiPriority w:val="99"/>
    <w:semiHidden/>
    <w:rsid w:val="00F57645"/>
    <w:rPr>
      <w:sz w:val="0"/>
      <w:szCs w:val="0"/>
    </w:rPr>
  </w:style>
  <w:style w:type="paragraph" w:styleId="a5">
    <w:name w:val="header"/>
    <w:basedOn w:val="a"/>
    <w:link w:val="Char0"/>
    <w:uiPriority w:val="99"/>
    <w:semiHidden/>
    <w:unhideWhenUsed/>
    <w:rsid w:val="00D93D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93D74"/>
    <w:rPr>
      <w:sz w:val="18"/>
      <w:szCs w:val="18"/>
    </w:rPr>
  </w:style>
  <w:style w:type="paragraph" w:styleId="a6">
    <w:name w:val="footer"/>
    <w:basedOn w:val="a"/>
    <w:link w:val="Char1"/>
    <w:uiPriority w:val="99"/>
    <w:semiHidden/>
    <w:unhideWhenUsed/>
    <w:rsid w:val="00D93D7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93D74"/>
    <w:rPr>
      <w:sz w:val="18"/>
      <w:szCs w:val="18"/>
    </w:rPr>
  </w:style>
  <w:style w:type="character" w:styleId="a7">
    <w:name w:val="Strong"/>
    <w:qFormat/>
    <w:locked/>
    <w:rsid w:val="00BA6A73"/>
    <w:rPr>
      <w:b/>
      <w:bCs/>
    </w:rPr>
  </w:style>
</w:styles>
</file>

<file path=word/webSettings.xml><?xml version="1.0" encoding="utf-8"?>
<w:webSettings xmlns:r="http://schemas.openxmlformats.org/officeDocument/2006/relationships" xmlns:w="http://schemas.openxmlformats.org/wordprocessingml/2006/main">
  <w:divs>
    <w:div w:id="1331954820">
      <w:bodyDiv w:val="1"/>
      <w:marLeft w:val="0"/>
      <w:marRight w:val="0"/>
      <w:marTop w:val="0"/>
      <w:marBottom w:val="0"/>
      <w:divBdr>
        <w:top w:val="none" w:sz="0" w:space="0" w:color="auto"/>
        <w:left w:val="none" w:sz="0" w:space="0" w:color="auto"/>
        <w:bottom w:val="none" w:sz="0" w:space="0" w:color="auto"/>
        <w:right w:val="none" w:sz="0" w:space="0" w:color="auto"/>
      </w:divBdr>
    </w:div>
    <w:div w:id="2103406176">
      <w:marLeft w:val="0"/>
      <w:marRight w:val="0"/>
      <w:marTop w:val="0"/>
      <w:marBottom w:val="0"/>
      <w:divBdr>
        <w:top w:val="none" w:sz="0" w:space="0" w:color="auto"/>
        <w:left w:val="none" w:sz="0" w:space="0" w:color="auto"/>
        <w:bottom w:val="none" w:sz="0" w:space="0" w:color="auto"/>
        <w:right w:val="none" w:sz="0" w:space="0" w:color="auto"/>
      </w:divBdr>
      <w:divsChild>
        <w:div w:id="2103406180">
          <w:marLeft w:val="0"/>
          <w:marRight w:val="0"/>
          <w:marTop w:val="0"/>
          <w:marBottom w:val="0"/>
          <w:divBdr>
            <w:top w:val="none" w:sz="0" w:space="0" w:color="auto"/>
            <w:left w:val="none" w:sz="0" w:space="0" w:color="auto"/>
            <w:bottom w:val="none" w:sz="0" w:space="0" w:color="auto"/>
            <w:right w:val="none" w:sz="0" w:space="0" w:color="auto"/>
          </w:divBdr>
          <w:divsChild>
            <w:div w:id="2103406182">
              <w:marLeft w:val="0"/>
              <w:marRight w:val="0"/>
              <w:marTop w:val="0"/>
              <w:marBottom w:val="0"/>
              <w:divBdr>
                <w:top w:val="none" w:sz="0" w:space="0" w:color="auto"/>
                <w:left w:val="none" w:sz="0" w:space="0" w:color="auto"/>
                <w:bottom w:val="none" w:sz="0" w:space="0" w:color="auto"/>
                <w:right w:val="none" w:sz="0" w:space="0" w:color="auto"/>
              </w:divBdr>
              <w:divsChild>
                <w:div w:id="2103406177">
                  <w:marLeft w:val="0"/>
                  <w:marRight w:val="0"/>
                  <w:marTop w:val="0"/>
                  <w:marBottom w:val="0"/>
                  <w:divBdr>
                    <w:top w:val="none" w:sz="0" w:space="0" w:color="auto"/>
                    <w:left w:val="none" w:sz="0" w:space="0" w:color="auto"/>
                    <w:bottom w:val="none" w:sz="0" w:space="0" w:color="auto"/>
                    <w:right w:val="none" w:sz="0" w:space="0" w:color="auto"/>
                  </w:divBdr>
                  <w:divsChild>
                    <w:div w:id="2103406187">
                      <w:marLeft w:val="0"/>
                      <w:marRight w:val="0"/>
                      <w:marTop w:val="0"/>
                      <w:marBottom w:val="0"/>
                      <w:divBdr>
                        <w:top w:val="none" w:sz="0" w:space="0" w:color="auto"/>
                        <w:left w:val="none" w:sz="0" w:space="0" w:color="auto"/>
                        <w:bottom w:val="none" w:sz="0" w:space="0" w:color="auto"/>
                        <w:right w:val="none" w:sz="0" w:space="0" w:color="auto"/>
                      </w:divBdr>
                      <w:divsChild>
                        <w:div w:id="2103406185">
                          <w:marLeft w:val="0"/>
                          <w:marRight w:val="0"/>
                          <w:marTop w:val="0"/>
                          <w:marBottom w:val="0"/>
                          <w:divBdr>
                            <w:top w:val="none" w:sz="0" w:space="0" w:color="auto"/>
                            <w:left w:val="none" w:sz="0" w:space="0" w:color="auto"/>
                            <w:bottom w:val="none" w:sz="0" w:space="0" w:color="auto"/>
                            <w:right w:val="none" w:sz="0" w:space="0" w:color="auto"/>
                          </w:divBdr>
                          <w:divsChild>
                            <w:div w:id="21034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06186">
      <w:marLeft w:val="0"/>
      <w:marRight w:val="0"/>
      <w:marTop w:val="0"/>
      <w:marBottom w:val="0"/>
      <w:divBdr>
        <w:top w:val="none" w:sz="0" w:space="0" w:color="auto"/>
        <w:left w:val="none" w:sz="0" w:space="0" w:color="auto"/>
        <w:bottom w:val="none" w:sz="0" w:space="0" w:color="auto"/>
        <w:right w:val="none" w:sz="0" w:space="0" w:color="auto"/>
      </w:divBdr>
      <w:divsChild>
        <w:div w:id="2103406179">
          <w:marLeft w:val="0"/>
          <w:marRight w:val="0"/>
          <w:marTop w:val="0"/>
          <w:marBottom w:val="0"/>
          <w:divBdr>
            <w:top w:val="none" w:sz="0" w:space="0" w:color="auto"/>
            <w:left w:val="none" w:sz="0" w:space="0" w:color="auto"/>
            <w:bottom w:val="none" w:sz="0" w:space="0" w:color="auto"/>
            <w:right w:val="none" w:sz="0" w:space="0" w:color="auto"/>
          </w:divBdr>
          <w:divsChild>
            <w:div w:id="2103406183">
              <w:marLeft w:val="0"/>
              <w:marRight w:val="0"/>
              <w:marTop w:val="0"/>
              <w:marBottom w:val="0"/>
              <w:divBdr>
                <w:top w:val="none" w:sz="0" w:space="0" w:color="auto"/>
                <w:left w:val="none" w:sz="0" w:space="0" w:color="auto"/>
                <w:bottom w:val="none" w:sz="0" w:space="0" w:color="auto"/>
                <w:right w:val="none" w:sz="0" w:space="0" w:color="auto"/>
              </w:divBdr>
              <w:divsChild>
                <w:div w:id="2103406181">
                  <w:marLeft w:val="0"/>
                  <w:marRight w:val="0"/>
                  <w:marTop w:val="0"/>
                  <w:marBottom w:val="0"/>
                  <w:divBdr>
                    <w:top w:val="none" w:sz="0" w:space="0" w:color="auto"/>
                    <w:left w:val="none" w:sz="0" w:space="0" w:color="auto"/>
                    <w:bottom w:val="none" w:sz="0" w:space="0" w:color="auto"/>
                    <w:right w:val="none" w:sz="0" w:space="0" w:color="auto"/>
                  </w:divBdr>
                  <w:divsChild>
                    <w:div w:id="2103406184">
                      <w:marLeft w:val="0"/>
                      <w:marRight w:val="0"/>
                      <w:marTop w:val="300"/>
                      <w:marBottom w:val="0"/>
                      <w:divBdr>
                        <w:top w:val="none" w:sz="0" w:space="0" w:color="auto"/>
                        <w:left w:val="none" w:sz="0" w:space="0" w:color="auto"/>
                        <w:bottom w:val="none" w:sz="0" w:space="0" w:color="auto"/>
                        <w:right w:val="none" w:sz="0" w:space="0" w:color="auto"/>
                      </w:divBdr>
                      <w:divsChild>
                        <w:div w:id="21034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华中师范大学2016年招收高校辅导员在职攻读</dc:title>
  <dc:subject/>
  <dc:creator>Mr. Wan</dc:creator>
  <cp:keywords/>
  <dc:description/>
  <cp:lastModifiedBy>微软用户</cp:lastModifiedBy>
  <cp:revision>46</cp:revision>
  <cp:lastPrinted>2015-10-15T03:49:00Z</cp:lastPrinted>
  <dcterms:created xsi:type="dcterms:W3CDTF">2015-10-14T13:50:00Z</dcterms:created>
  <dcterms:modified xsi:type="dcterms:W3CDTF">2015-11-08T09:14:00Z</dcterms:modified>
</cp:coreProperties>
</file>